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4A2" w:rsidRPr="004854A2" w:rsidRDefault="004854A2" w:rsidP="00B055A5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bookmarkStart w:id="0" w:name="OLE_LINK4"/>
      <w:bookmarkStart w:id="1" w:name="OLE_LINK5"/>
      <w:bookmarkStart w:id="2" w:name="OLE_LINK6"/>
    </w:p>
    <w:p w:rsidR="004854A2" w:rsidRPr="004854A2" w:rsidRDefault="004854A2" w:rsidP="00B055A5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4854A2">
        <w:rPr>
          <w:rFonts w:ascii="PT Astra Serif" w:hAnsi="PT Astra Serif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013C047" wp14:editId="70C457EE">
                <wp:simplePos x="0" y="0"/>
                <wp:positionH relativeFrom="column">
                  <wp:posOffset>5120640</wp:posOffset>
                </wp:positionH>
                <wp:positionV relativeFrom="paragraph">
                  <wp:posOffset>43815</wp:posOffset>
                </wp:positionV>
                <wp:extent cx="1141095" cy="647700"/>
                <wp:effectExtent l="0" t="0" r="190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1095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E146E" w:rsidRPr="003C5141" w:rsidRDefault="001B5410" w:rsidP="004854A2">
                            <w:pPr>
                              <w:jc w:val="center"/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 w:rsidRPr="003C5141"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8E146E" w:rsidRPr="003C5141"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403.2pt;margin-top:3.45pt;width:89.85pt;height:5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" fillcolor="window" stroked="f" strokeweight=".5pt">
                <v:path arrowok="t"/>
                <v:textbox>
                  <w:txbxContent>
                    <w:p w:rsidR="008E146E" w:rsidRPr="003C5141" w:rsidRDefault="001B5410" w:rsidP="004854A2">
                      <w:pPr>
                        <w:jc w:val="center"/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 w:rsidRPr="003C5141">
                        <w:rPr>
                          <w:rFonts w:ascii="PT Astra Serif" w:hAnsi="PT Astra Serif"/>
                          <w:sz w:val="26"/>
                          <w:szCs w:val="26"/>
                        </w:rPr>
                        <w:t xml:space="preserve"> </w:t>
                      </w:r>
                      <w:r w:rsidR="008E146E" w:rsidRPr="003C5141"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</w:p>
    <w:p w:rsidR="004854A2" w:rsidRPr="004854A2" w:rsidRDefault="004854A2" w:rsidP="00B055A5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</w:p>
    <w:p w:rsidR="004854A2" w:rsidRPr="004854A2" w:rsidRDefault="004854A2" w:rsidP="00B055A5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</w:p>
    <w:p w:rsidR="004854A2" w:rsidRPr="004854A2" w:rsidRDefault="004854A2" w:rsidP="004854A2">
      <w:pPr>
        <w:jc w:val="center"/>
        <w:rPr>
          <w:rFonts w:ascii="PT Astra Serif" w:hAnsi="PT Astra Serif"/>
        </w:rPr>
      </w:pPr>
      <w:r w:rsidRPr="004854A2">
        <w:rPr>
          <w:rFonts w:ascii="PT Astra Serif" w:hAnsi="PT Astra Serif"/>
          <w:noProof/>
          <w:lang w:eastAsia="ru-RU"/>
        </w:rPr>
        <w:drawing>
          <wp:inline distT="0" distB="0" distL="0" distR="0" wp14:anchorId="376E3422" wp14:editId="19D2BAC5">
            <wp:extent cx="581025" cy="723900"/>
            <wp:effectExtent l="1905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54A2" w:rsidRPr="004854A2" w:rsidRDefault="004854A2" w:rsidP="004854A2">
      <w:pPr>
        <w:jc w:val="center"/>
        <w:rPr>
          <w:rFonts w:ascii="PT Astra Serif" w:hAnsi="PT Astra Serif"/>
        </w:rPr>
      </w:pPr>
    </w:p>
    <w:p w:rsidR="004854A2" w:rsidRPr="004854A2" w:rsidRDefault="004854A2" w:rsidP="004854A2">
      <w:pPr>
        <w:jc w:val="center"/>
        <w:rPr>
          <w:rFonts w:ascii="PT Astra Serif" w:hAnsi="PT Astra Serif"/>
          <w:spacing w:val="20"/>
          <w:sz w:val="32"/>
          <w:szCs w:val="32"/>
        </w:rPr>
      </w:pPr>
      <w:r w:rsidRPr="004854A2">
        <w:rPr>
          <w:rFonts w:ascii="PT Astra Serif" w:hAnsi="PT Astra Serif"/>
          <w:spacing w:val="20"/>
          <w:sz w:val="32"/>
          <w:szCs w:val="32"/>
        </w:rPr>
        <w:t>АДМИНИСТРАЦИЯ ГОРОДА ЮГОРСКА</w:t>
      </w:r>
    </w:p>
    <w:p w:rsidR="004854A2" w:rsidRPr="004854A2" w:rsidRDefault="004854A2" w:rsidP="004854A2">
      <w:pPr>
        <w:jc w:val="center"/>
        <w:rPr>
          <w:rFonts w:ascii="PT Astra Serif" w:hAnsi="PT Astra Serif"/>
          <w:sz w:val="28"/>
          <w:szCs w:val="28"/>
        </w:rPr>
      </w:pPr>
      <w:r w:rsidRPr="004854A2">
        <w:rPr>
          <w:rFonts w:ascii="PT Astra Serif" w:hAnsi="PT Astra Serif"/>
          <w:sz w:val="28"/>
          <w:szCs w:val="28"/>
        </w:rPr>
        <w:t>Ханты-Мансийского автономного округа-Югры</w:t>
      </w:r>
    </w:p>
    <w:p w:rsidR="004854A2" w:rsidRPr="004854A2" w:rsidRDefault="004854A2" w:rsidP="004854A2">
      <w:pPr>
        <w:jc w:val="center"/>
        <w:rPr>
          <w:rFonts w:ascii="PT Astra Serif" w:hAnsi="PT Astra Serif"/>
        </w:rPr>
      </w:pPr>
    </w:p>
    <w:p w:rsidR="004854A2" w:rsidRPr="004854A2" w:rsidRDefault="004854A2" w:rsidP="004854A2">
      <w:pPr>
        <w:jc w:val="center"/>
        <w:rPr>
          <w:rFonts w:ascii="PT Astra Serif" w:hAnsi="PT Astra Serif"/>
          <w:spacing w:val="20"/>
          <w:sz w:val="36"/>
          <w:szCs w:val="36"/>
        </w:rPr>
      </w:pPr>
      <w:r w:rsidRPr="004854A2">
        <w:rPr>
          <w:rFonts w:ascii="PT Astra Serif" w:hAnsi="PT Astra Serif"/>
          <w:spacing w:val="20"/>
          <w:sz w:val="36"/>
          <w:szCs w:val="36"/>
        </w:rPr>
        <w:t>ПОСТАНОВЛЕНИЕ</w:t>
      </w:r>
    </w:p>
    <w:p w:rsidR="004854A2" w:rsidRPr="004854A2" w:rsidRDefault="004854A2" w:rsidP="004854A2">
      <w:pPr>
        <w:rPr>
          <w:rFonts w:ascii="PT Astra Serif" w:hAnsi="PT Astra Serif"/>
          <w:sz w:val="28"/>
          <w:szCs w:val="28"/>
        </w:rPr>
      </w:pPr>
    </w:p>
    <w:p w:rsidR="004854A2" w:rsidRPr="004854A2" w:rsidRDefault="004854A2" w:rsidP="004854A2">
      <w:pPr>
        <w:rPr>
          <w:rFonts w:ascii="PT Astra Serif" w:hAnsi="PT Astra Serif"/>
          <w:sz w:val="28"/>
          <w:szCs w:val="28"/>
        </w:rPr>
      </w:pPr>
    </w:p>
    <w:tbl>
      <w:tblPr>
        <w:tblStyle w:val="13"/>
        <w:tblpPr w:leftFromText="180" w:rightFromText="180" w:vertAnchor="text" w:horzAnchor="margin" w:tblpY="47"/>
        <w:tblOverlap w:val="never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3"/>
        <w:gridCol w:w="4820"/>
      </w:tblGrid>
      <w:tr w:rsidR="004854A2" w:rsidRPr="004854A2" w:rsidTr="004854A2">
        <w:trPr>
          <w:trHeight w:val="227"/>
        </w:trPr>
        <w:tc>
          <w:tcPr>
            <w:tcW w:w="2554" w:type="pct"/>
          </w:tcPr>
          <w:p w:rsidR="004854A2" w:rsidRPr="004854A2" w:rsidRDefault="004854A2" w:rsidP="004854A2">
            <w:pPr>
              <w:rPr>
                <w:rFonts w:ascii="PT Astra Serif" w:hAnsi="PT Astra Serif"/>
                <w:sz w:val="28"/>
                <w:szCs w:val="28"/>
              </w:rPr>
            </w:pPr>
            <w:r w:rsidRPr="004854A2">
              <w:rPr>
                <w:rFonts w:ascii="PT Astra Serif" w:hAnsi="PT Astra Serif"/>
                <w:sz w:val="28"/>
                <w:szCs w:val="28"/>
              </w:rPr>
              <w:t>от _________________</w:t>
            </w:r>
          </w:p>
        </w:tc>
        <w:tc>
          <w:tcPr>
            <w:tcW w:w="2446" w:type="pct"/>
          </w:tcPr>
          <w:p w:rsidR="004854A2" w:rsidRPr="004854A2" w:rsidRDefault="00D8740C" w:rsidP="00081DC0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№ _____</w:t>
            </w:r>
            <w:r w:rsidRPr="00D8740C">
              <w:rPr>
                <w:rFonts w:ascii="PT Astra Serif" w:hAnsi="PT Astra Serif"/>
                <w:sz w:val="28"/>
                <w:szCs w:val="28"/>
                <w:u w:val="single"/>
              </w:rPr>
              <w:t>-13-п</w:t>
            </w:r>
          </w:p>
        </w:tc>
      </w:tr>
    </w:tbl>
    <w:p w:rsidR="004854A2" w:rsidRPr="004854A2" w:rsidRDefault="004854A2" w:rsidP="004854A2">
      <w:pPr>
        <w:rPr>
          <w:rFonts w:ascii="PT Astra Serif" w:hAnsi="PT Astra Serif"/>
          <w:sz w:val="28"/>
          <w:szCs w:val="28"/>
        </w:rPr>
      </w:pPr>
    </w:p>
    <w:p w:rsidR="007E116D" w:rsidRPr="004854A2" w:rsidRDefault="007E116D" w:rsidP="00B055A5">
      <w:pPr>
        <w:pStyle w:val="31"/>
        <w:spacing w:line="276" w:lineRule="auto"/>
        <w:rPr>
          <w:rFonts w:ascii="PT Astra Serif" w:eastAsia="Calibri" w:hAnsi="PT Astra Serif"/>
          <w:color w:val="000000"/>
          <w:sz w:val="28"/>
          <w:szCs w:val="28"/>
        </w:rPr>
      </w:pPr>
    </w:p>
    <w:p w:rsidR="007E116D" w:rsidRPr="004854A2" w:rsidRDefault="007E116D" w:rsidP="00B055A5">
      <w:pPr>
        <w:pStyle w:val="31"/>
        <w:spacing w:line="276" w:lineRule="auto"/>
        <w:rPr>
          <w:rFonts w:ascii="PT Astra Serif" w:eastAsia="Calibri" w:hAnsi="PT Astra Serif"/>
          <w:color w:val="000000"/>
          <w:sz w:val="28"/>
          <w:szCs w:val="28"/>
        </w:rPr>
      </w:pPr>
    </w:p>
    <w:p w:rsidR="004E4EC9" w:rsidRPr="004854A2" w:rsidRDefault="00E4521E" w:rsidP="00B055A5">
      <w:pPr>
        <w:pStyle w:val="31"/>
        <w:spacing w:line="276" w:lineRule="auto"/>
        <w:rPr>
          <w:rFonts w:ascii="PT Astra Serif" w:eastAsia="Calibri" w:hAnsi="PT Astra Serif"/>
          <w:color w:val="000000"/>
          <w:sz w:val="28"/>
          <w:szCs w:val="28"/>
        </w:rPr>
      </w:pPr>
      <w:r>
        <w:rPr>
          <w:rFonts w:ascii="PT Astra Serif" w:eastAsia="Calibri" w:hAnsi="PT Astra Serif"/>
          <w:color w:val="000000"/>
          <w:sz w:val="28"/>
          <w:szCs w:val="28"/>
        </w:rPr>
        <w:t>О внесении изменени</w:t>
      </w:r>
      <w:r w:rsidR="005E20E3">
        <w:rPr>
          <w:rFonts w:ascii="PT Astra Serif" w:eastAsia="Calibri" w:hAnsi="PT Astra Serif"/>
          <w:color w:val="000000"/>
          <w:sz w:val="28"/>
          <w:szCs w:val="28"/>
        </w:rPr>
        <w:t>й</w:t>
      </w:r>
      <w:r w:rsidR="004E4EC9" w:rsidRPr="004854A2">
        <w:rPr>
          <w:rFonts w:ascii="PT Astra Serif" w:eastAsia="Calibri" w:hAnsi="PT Astra Serif"/>
          <w:color w:val="000000"/>
          <w:sz w:val="28"/>
          <w:szCs w:val="28"/>
        </w:rPr>
        <w:t xml:space="preserve"> в постановление</w:t>
      </w:r>
    </w:p>
    <w:p w:rsidR="004E4EC9" w:rsidRPr="004854A2" w:rsidRDefault="004E4EC9" w:rsidP="00B055A5">
      <w:pPr>
        <w:pStyle w:val="31"/>
        <w:spacing w:line="276" w:lineRule="auto"/>
        <w:rPr>
          <w:rFonts w:ascii="PT Astra Serif" w:eastAsia="Calibri" w:hAnsi="PT Astra Serif"/>
          <w:color w:val="000000"/>
          <w:sz w:val="28"/>
          <w:szCs w:val="28"/>
        </w:rPr>
      </w:pPr>
      <w:r w:rsidRPr="004854A2">
        <w:rPr>
          <w:rFonts w:ascii="PT Astra Serif" w:eastAsia="Calibri" w:hAnsi="PT Astra Serif"/>
          <w:color w:val="000000"/>
          <w:sz w:val="28"/>
          <w:szCs w:val="28"/>
        </w:rPr>
        <w:t xml:space="preserve">администрации города Югорска </w:t>
      </w:r>
    </w:p>
    <w:p w:rsidR="004E4EC9" w:rsidRPr="004854A2" w:rsidRDefault="004E4EC9" w:rsidP="00B055A5">
      <w:pPr>
        <w:pStyle w:val="31"/>
        <w:spacing w:line="276" w:lineRule="auto"/>
        <w:rPr>
          <w:rFonts w:ascii="PT Astra Serif" w:eastAsia="Calibri" w:hAnsi="PT Astra Serif"/>
          <w:color w:val="000000"/>
          <w:sz w:val="28"/>
          <w:szCs w:val="28"/>
        </w:rPr>
      </w:pPr>
      <w:r w:rsidRPr="004854A2">
        <w:rPr>
          <w:rFonts w:ascii="PT Astra Serif" w:eastAsia="Calibri" w:hAnsi="PT Astra Serif"/>
          <w:color w:val="000000"/>
          <w:sz w:val="28"/>
          <w:szCs w:val="28"/>
        </w:rPr>
        <w:t xml:space="preserve">от 07.02.2024 № 182-п «Об утверждении </w:t>
      </w:r>
    </w:p>
    <w:p w:rsidR="00256152" w:rsidRPr="004854A2" w:rsidRDefault="004E4EC9" w:rsidP="00B055A5">
      <w:pPr>
        <w:pStyle w:val="31"/>
        <w:spacing w:line="276" w:lineRule="auto"/>
        <w:rPr>
          <w:rFonts w:ascii="PT Astra Serif" w:eastAsia="Calibri" w:hAnsi="PT Astra Serif"/>
          <w:color w:val="000000"/>
          <w:sz w:val="28"/>
          <w:szCs w:val="28"/>
        </w:rPr>
      </w:pPr>
      <w:r w:rsidRPr="004854A2">
        <w:rPr>
          <w:rFonts w:ascii="PT Astra Serif" w:eastAsia="Calibri" w:hAnsi="PT Astra Serif"/>
          <w:color w:val="000000"/>
          <w:sz w:val="28"/>
          <w:szCs w:val="28"/>
        </w:rPr>
        <w:t>Положения об установлении системы</w:t>
      </w:r>
    </w:p>
    <w:p w:rsidR="00256152" w:rsidRPr="004854A2" w:rsidRDefault="004E4EC9" w:rsidP="00B055A5">
      <w:pPr>
        <w:pStyle w:val="31"/>
        <w:spacing w:line="276" w:lineRule="auto"/>
        <w:rPr>
          <w:rFonts w:ascii="PT Astra Serif" w:eastAsia="Calibri" w:hAnsi="PT Astra Serif"/>
          <w:color w:val="000000"/>
          <w:sz w:val="28"/>
          <w:szCs w:val="28"/>
        </w:rPr>
      </w:pPr>
      <w:r w:rsidRPr="004854A2">
        <w:rPr>
          <w:rFonts w:ascii="PT Astra Serif" w:eastAsia="Calibri" w:hAnsi="PT Astra Serif"/>
          <w:color w:val="000000"/>
          <w:sz w:val="28"/>
          <w:szCs w:val="28"/>
        </w:rPr>
        <w:t>оплаты труда работников муниципальных</w:t>
      </w:r>
    </w:p>
    <w:p w:rsidR="00256152" w:rsidRPr="004854A2" w:rsidRDefault="00095266" w:rsidP="00B055A5">
      <w:pPr>
        <w:pStyle w:val="31"/>
        <w:spacing w:line="276" w:lineRule="auto"/>
        <w:rPr>
          <w:rFonts w:ascii="PT Astra Serif" w:eastAsia="Calibri" w:hAnsi="PT Astra Serif"/>
          <w:color w:val="000000"/>
          <w:sz w:val="28"/>
          <w:szCs w:val="28"/>
        </w:rPr>
      </w:pPr>
      <w:r w:rsidRPr="004854A2">
        <w:rPr>
          <w:rFonts w:ascii="PT Astra Serif" w:eastAsia="Calibri" w:hAnsi="PT Astra Serif"/>
          <w:color w:val="000000"/>
          <w:sz w:val="28"/>
          <w:szCs w:val="28"/>
        </w:rPr>
        <w:t>учреждений</w:t>
      </w:r>
      <w:r w:rsidR="00256152" w:rsidRPr="004854A2">
        <w:rPr>
          <w:rFonts w:ascii="PT Astra Serif" w:eastAsia="Calibri" w:hAnsi="PT Astra Serif"/>
          <w:color w:val="000000"/>
          <w:sz w:val="28"/>
          <w:szCs w:val="28"/>
        </w:rPr>
        <w:t xml:space="preserve"> </w:t>
      </w:r>
      <w:r w:rsidR="004E4EC9" w:rsidRPr="004854A2">
        <w:rPr>
          <w:rFonts w:ascii="PT Astra Serif" w:eastAsia="Calibri" w:hAnsi="PT Astra Serif"/>
          <w:color w:val="000000"/>
          <w:sz w:val="28"/>
          <w:szCs w:val="28"/>
        </w:rPr>
        <w:t xml:space="preserve">культуры города Югорска, </w:t>
      </w:r>
    </w:p>
    <w:p w:rsidR="00256152" w:rsidRPr="004854A2" w:rsidRDefault="00256152" w:rsidP="00B055A5">
      <w:pPr>
        <w:pStyle w:val="31"/>
        <w:spacing w:line="276" w:lineRule="auto"/>
        <w:rPr>
          <w:rFonts w:ascii="PT Astra Serif" w:eastAsia="Calibri" w:hAnsi="PT Astra Serif"/>
          <w:color w:val="000000"/>
          <w:sz w:val="28"/>
          <w:szCs w:val="28"/>
        </w:rPr>
      </w:pPr>
      <w:r w:rsidRPr="004854A2">
        <w:rPr>
          <w:rFonts w:ascii="PT Astra Serif" w:eastAsia="Calibri" w:hAnsi="PT Astra Serif"/>
          <w:color w:val="000000"/>
          <w:sz w:val="28"/>
          <w:szCs w:val="28"/>
        </w:rPr>
        <w:t xml:space="preserve">подведомственных </w:t>
      </w:r>
      <w:r w:rsidR="004E4EC9" w:rsidRPr="004854A2">
        <w:rPr>
          <w:rFonts w:ascii="PT Astra Serif" w:eastAsia="Calibri" w:hAnsi="PT Astra Serif"/>
          <w:color w:val="000000"/>
          <w:sz w:val="28"/>
          <w:szCs w:val="28"/>
        </w:rPr>
        <w:t xml:space="preserve">Управлению культуры </w:t>
      </w:r>
    </w:p>
    <w:p w:rsidR="004E4EC9" w:rsidRPr="004854A2" w:rsidRDefault="00256152" w:rsidP="00B055A5">
      <w:pPr>
        <w:pStyle w:val="31"/>
        <w:spacing w:line="276" w:lineRule="auto"/>
        <w:rPr>
          <w:rFonts w:ascii="PT Astra Serif" w:eastAsia="Calibri" w:hAnsi="PT Astra Serif"/>
          <w:color w:val="000000"/>
          <w:sz w:val="28"/>
          <w:szCs w:val="28"/>
        </w:rPr>
      </w:pPr>
      <w:r w:rsidRPr="004854A2">
        <w:rPr>
          <w:rFonts w:ascii="PT Astra Serif" w:eastAsia="Calibri" w:hAnsi="PT Astra Serif"/>
          <w:color w:val="000000"/>
          <w:sz w:val="28"/>
          <w:szCs w:val="28"/>
        </w:rPr>
        <w:t xml:space="preserve">администрации </w:t>
      </w:r>
      <w:r w:rsidR="004E4EC9" w:rsidRPr="004854A2">
        <w:rPr>
          <w:rFonts w:ascii="PT Astra Serif" w:eastAsia="Calibri" w:hAnsi="PT Astra Serif"/>
          <w:color w:val="000000"/>
          <w:sz w:val="28"/>
          <w:szCs w:val="28"/>
        </w:rPr>
        <w:t>города Югорска»</w:t>
      </w:r>
    </w:p>
    <w:p w:rsidR="00A03BDD" w:rsidRPr="004854A2" w:rsidRDefault="00A03BDD" w:rsidP="00B055A5">
      <w:pPr>
        <w:suppressAutoHyphens w:val="0"/>
        <w:spacing w:line="276" w:lineRule="auto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E31F14" w:rsidRPr="004854A2" w:rsidRDefault="00E31F14" w:rsidP="00B055A5">
      <w:pPr>
        <w:suppressAutoHyphens w:val="0"/>
        <w:spacing w:line="276" w:lineRule="auto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A66020" w:rsidRPr="004854A2" w:rsidRDefault="00A66020" w:rsidP="00081DC0">
      <w:pPr>
        <w:suppressAutoHyphens w:val="0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4854A2">
        <w:rPr>
          <w:rFonts w:ascii="PT Astra Serif" w:hAnsi="PT Astra Serif"/>
          <w:color w:val="000000"/>
          <w:sz w:val="28"/>
          <w:szCs w:val="28"/>
          <w:lang w:eastAsia="ru-RU"/>
        </w:rPr>
        <w:t xml:space="preserve">В соответствии со статьями </w:t>
      </w:r>
      <w:r w:rsidR="00B457FD" w:rsidRPr="004854A2">
        <w:rPr>
          <w:rFonts w:ascii="PT Astra Serif" w:hAnsi="PT Astra Serif"/>
          <w:color w:val="000000"/>
          <w:sz w:val="28"/>
          <w:szCs w:val="28"/>
          <w:lang w:eastAsia="ru-RU"/>
        </w:rPr>
        <w:t xml:space="preserve">135, </w:t>
      </w:r>
      <w:r w:rsidR="000767D8" w:rsidRPr="004854A2">
        <w:rPr>
          <w:rFonts w:ascii="PT Astra Serif" w:hAnsi="PT Astra Serif"/>
          <w:color w:val="000000"/>
          <w:sz w:val="28"/>
          <w:szCs w:val="28"/>
          <w:lang w:eastAsia="ru-RU"/>
        </w:rPr>
        <w:t xml:space="preserve">144, </w:t>
      </w:r>
      <w:r w:rsidR="00256152" w:rsidRPr="004854A2">
        <w:rPr>
          <w:rFonts w:ascii="PT Astra Serif" w:hAnsi="PT Astra Serif"/>
          <w:color w:val="000000"/>
          <w:sz w:val="28"/>
          <w:szCs w:val="28"/>
          <w:lang w:eastAsia="ru-RU"/>
        </w:rPr>
        <w:t xml:space="preserve">145 </w:t>
      </w:r>
      <w:r w:rsidRPr="004854A2">
        <w:rPr>
          <w:rFonts w:ascii="PT Astra Serif" w:hAnsi="PT Astra Serif"/>
          <w:color w:val="000000"/>
          <w:sz w:val="28"/>
          <w:szCs w:val="28"/>
          <w:lang w:eastAsia="ru-RU"/>
        </w:rPr>
        <w:t>Трудового кодекса Российской Федераци</w:t>
      </w:r>
      <w:r w:rsidR="00602C49" w:rsidRPr="004854A2">
        <w:rPr>
          <w:rFonts w:ascii="PT Astra Serif" w:hAnsi="PT Astra Serif"/>
          <w:color w:val="000000"/>
          <w:sz w:val="28"/>
          <w:szCs w:val="28"/>
          <w:lang w:eastAsia="ru-RU"/>
        </w:rPr>
        <w:t>и</w:t>
      </w:r>
      <w:r w:rsidR="007F4E4B" w:rsidRPr="004854A2">
        <w:rPr>
          <w:rFonts w:ascii="PT Astra Serif" w:hAnsi="PT Astra Serif"/>
          <w:color w:val="000000"/>
          <w:sz w:val="28"/>
          <w:szCs w:val="28"/>
        </w:rPr>
        <w:t xml:space="preserve">, </w:t>
      </w:r>
      <w:r w:rsidR="00CA10F5" w:rsidRPr="004854A2">
        <w:rPr>
          <w:rFonts w:ascii="PT Astra Serif" w:hAnsi="PT Astra Serif"/>
          <w:color w:val="000000"/>
          <w:sz w:val="28"/>
          <w:szCs w:val="28"/>
          <w:lang w:eastAsia="ru-RU"/>
        </w:rPr>
        <w:t>на основании приказа Департамента культуры Ханты-Мансийского автономного окр</w:t>
      </w:r>
      <w:r w:rsidR="00717EAC" w:rsidRPr="004854A2">
        <w:rPr>
          <w:rFonts w:ascii="PT Astra Serif" w:hAnsi="PT Astra Serif"/>
          <w:color w:val="000000"/>
          <w:sz w:val="28"/>
          <w:szCs w:val="28"/>
          <w:lang w:eastAsia="ru-RU"/>
        </w:rPr>
        <w:t xml:space="preserve">уга – Югры от 01.03.2017 № 1-нп </w:t>
      </w:r>
      <w:r w:rsidR="001D678C" w:rsidRPr="004854A2">
        <w:rPr>
          <w:rFonts w:ascii="PT Astra Serif" w:hAnsi="PT Astra Serif"/>
          <w:color w:val="000000"/>
          <w:sz w:val="28"/>
          <w:szCs w:val="28"/>
          <w:lang w:eastAsia="ru-RU"/>
        </w:rPr>
        <w:t>«</w:t>
      </w:r>
      <w:r w:rsidR="00CA10F5" w:rsidRPr="004854A2">
        <w:rPr>
          <w:rFonts w:ascii="PT Astra Serif" w:hAnsi="PT Astra Serif"/>
          <w:color w:val="000000"/>
          <w:sz w:val="28"/>
          <w:szCs w:val="28"/>
          <w:lang w:eastAsia="ru-RU"/>
        </w:rPr>
        <w:t>Об утверждении Положения об установлении системы оплаты труда работников государственных учреждений культуры Ханты-Мансийского автономного округа – Югры, подведомственных Департаменту культуры Ханты-Манси</w:t>
      </w:r>
      <w:r w:rsidR="00BB6243" w:rsidRPr="004854A2">
        <w:rPr>
          <w:rFonts w:ascii="PT Astra Serif" w:hAnsi="PT Astra Serif"/>
          <w:color w:val="000000"/>
          <w:sz w:val="28"/>
          <w:szCs w:val="28"/>
          <w:lang w:eastAsia="ru-RU"/>
        </w:rPr>
        <w:t>йского автономного округа</w:t>
      </w:r>
      <w:r w:rsidR="00717EAC" w:rsidRPr="004854A2">
        <w:rPr>
          <w:rFonts w:ascii="PT Astra Serif" w:hAnsi="PT Astra Serif"/>
          <w:color w:val="000000"/>
          <w:sz w:val="28"/>
          <w:szCs w:val="28"/>
          <w:lang w:eastAsia="ru-RU"/>
        </w:rPr>
        <w:t xml:space="preserve"> – </w:t>
      </w:r>
      <w:r w:rsidR="00BB6243" w:rsidRPr="004854A2">
        <w:rPr>
          <w:rFonts w:ascii="PT Astra Serif" w:hAnsi="PT Astra Serif"/>
          <w:color w:val="000000"/>
          <w:sz w:val="28"/>
          <w:szCs w:val="28"/>
          <w:lang w:eastAsia="ru-RU"/>
        </w:rPr>
        <w:t>Югры</w:t>
      </w:r>
      <w:r w:rsidR="001D678C" w:rsidRPr="004854A2">
        <w:rPr>
          <w:rFonts w:ascii="PT Astra Serif" w:hAnsi="PT Astra Serif"/>
          <w:color w:val="000000"/>
          <w:sz w:val="28"/>
          <w:szCs w:val="28"/>
          <w:lang w:eastAsia="ru-RU"/>
        </w:rPr>
        <w:t>»</w:t>
      </w:r>
      <w:r w:rsidRPr="004854A2">
        <w:rPr>
          <w:rFonts w:ascii="PT Astra Serif" w:hAnsi="PT Astra Serif"/>
          <w:color w:val="000000"/>
          <w:sz w:val="28"/>
          <w:szCs w:val="28"/>
          <w:lang w:eastAsia="ru-RU"/>
        </w:rPr>
        <w:t>:</w:t>
      </w:r>
    </w:p>
    <w:p w:rsidR="004E4EC9" w:rsidRDefault="004E4EC9" w:rsidP="00081DC0">
      <w:pPr>
        <w:suppressAutoHyphens w:val="0"/>
        <w:ind w:firstLine="709"/>
        <w:jc w:val="both"/>
        <w:rPr>
          <w:rFonts w:ascii="PT Astra Serif" w:eastAsia="Calibri" w:hAnsi="PT Astra Serif"/>
          <w:color w:val="000000"/>
          <w:sz w:val="28"/>
          <w:szCs w:val="28"/>
        </w:rPr>
      </w:pPr>
      <w:r w:rsidRPr="00780756">
        <w:rPr>
          <w:rFonts w:ascii="PT Astra Serif" w:hAnsi="PT Astra Serif"/>
          <w:color w:val="000000"/>
          <w:sz w:val="28"/>
          <w:szCs w:val="28"/>
          <w:lang w:eastAsia="ru-RU"/>
        </w:rPr>
        <w:t xml:space="preserve">1. </w:t>
      </w:r>
      <w:r w:rsidR="00352C80" w:rsidRPr="00780756">
        <w:rPr>
          <w:rFonts w:ascii="PT Astra Serif" w:hAnsi="PT Astra Serif"/>
          <w:color w:val="000000"/>
          <w:sz w:val="28"/>
          <w:szCs w:val="28"/>
          <w:lang w:eastAsia="ru-RU"/>
        </w:rPr>
        <w:t>Внести в</w:t>
      </w:r>
      <w:r w:rsidR="00DD3F83">
        <w:rPr>
          <w:rFonts w:ascii="PT Astra Serif" w:hAnsi="PT Astra Serif"/>
          <w:color w:val="000000"/>
          <w:sz w:val="28"/>
          <w:szCs w:val="28"/>
          <w:lang w:eastAsia="ru-RU"/>
        </w:rPr>
        <w:t xml:space="preserve"> приложение к</w:t>
      </w:r>
      <w:r w:rsidR="00352C80" w:rsidRPr="00780756">
        <w:rPr>
          <w:rFonts w:ascii="PT Astra Serif" w:hAnsi="PT Astra Serif"/>
          <w:color w:val="000000"/>
          <w:sz w:val="28"/>
          <w:szCs w:val="28"/>
          <w:lang w:eastAsia="ru-RU"/>
        </w:rPr>
        <w:t xml:space="preserve"> </w:t>
      </w:r>
      <w:r w:rsidR="00DD3F83">
        <w:rPr>
          <w:rFonts w:ascii="PT Astra Serif" w:hAnsi="PT Astra Serif"/>
          <w:color w:val="000000"/>
          <w:sz w:val="28"/>
          <w:szCs w:val="28"/>
          <w:lang w:eastAsia="ru-RU"/>
        </w:rPr>
        <w:t>п</w:t>
      </w:r>
      <w:r w:rsidR="00352C80" w:rsidRPr="00780756">
        <w:rPr>
          <w:rFonts w:ascii="PT Astra Serif" w:hAnsi="PT Astra Serif"/>
          <w:color w:val="000000"/>
          <w:sz w:val="28"/>
          <w:szCs w:val="28"/>
          <w:lang w:eastAsia="ru-RU"/>
        </w:rPr>
        <w:t>остановлени</w:t>
      </w:r>
      <w:r w:rsidR="00DD3F83">
        <w:rPr>
          <w:rFonts w:ascii="PT Astra Serif" w:hAnsi="PT Astra Serif"/>
          <w:color w:val="000000"/>
          <w:sz w:val="28"/>
          <w:szCs w:val="28"/>
          <w:lang w:eastAsia="ru-RU"/>
        </w:rPr>
        <w:t>ю</w:t>
      </w:r>
      <w:r w:rsidRPr="00780756">
        <w:rPr>
          <w:rFonts w:ascii="PT Astra Serif" w:hAnsi="PT Astra Serif"/>
          <w:color w:val="000000"/>
          <w:sz w:val="28"/>
          <w:szCs w:val="28"/>
          <w:lang w:eastAsia="ru-RU"/>
        </w:rPr>
        <w:t xml:space="preserve"> администрации города Югорска от 07.02.2024 № 182-п </w:t>
      </w:r>
      <w:r w:rsidRPr="00780756">
        <w:rPr>
          <w:rFonts w:ascii="PT Astra Serif" w:eastAsia="Calibri" w:hAnsi="PT Astra Serif"/>
          <w:color w:val="000000"/>
          <w:sz w:val="28"/>
          <w:szCs w:val="28"/>
        </w:rPr>
        <w:t>«Об утверждении Положения об установлении системы оплаты труда работ</w:t>
      </w:r>
      <w:r w:rsidR="0021496F" w:rsidRPr="00780756">
        <w:rPr>
          <w:rFonts w:ascii="PT Astra Serif" w:eastAsia="Calibri" w:hAnsi="PT Astra Serif"/>
          <w:color w:val="000000"/>
          <w:sz w:val="28"/>
          <w:szCs w:val="28"/>
        </w:rPr>
        <w:t xml:space="preserve">ников муниципальных учреждений </w:t>
      </w:r>
      <w:r w:rsidRPr="00780756">
        <w:rPr>
          <w:rFonts w:ascii="PT Astra Serif" w:eastAsia="Calibri" w:hAnsi="PT Astra Serif"/>
          <w:color w:val="000000"/>
          <w:sz w:val="28"/>
          <w:szCs w:val="28"/>
        </w:rPr>
        <w:t>культуры города Югорска, подведомственных Управлению культуры администрации города Югорска»</w:t>
      </w:r>
      <w:r w:rsidR="004854A2" w:rsidRPr="00780756">
        <w:rPr>
          <w:rFonts w:ascii="PT Astra Serif" w:eastAsia="Calibri" w:hAnsi="PT Astra Serif"/>
          <w:color w:val="000000"/>
          <w:sz w:val="28"/>
          <w:szCs w:val="28"/>
        </w:rPr>
        <w:t xml:space="preserve"> (с изменениями </w:t>
      </w:r>
      <w:r w:rsidR="005F105B" w:rsidRPr="00780756">
        <w:rPr>
          <w:rFonts w:ascii="PT Astra Serif" w:hAnsi="PT Astra Serif"/>
          <w:color w:val="000000"/>
          <w:sz w:val="28"/>
          <w:szCs w:val="28"/>
        </w:rPr>
        <w:t>от 01.07.2024</w:t>
      </w:r>
      <w:r w:rsidR="004854A2" w:rsidRPr="00780756">
        <w:rPr>
          <w:rFonts w:ascii="PT Astra Serif" w:hAnsi="PT Astra Serif"/>
          <w:color w:val="000000"/>
          <w:sz w:val="28"/>
          <w:szCs w:val="28"/>
        </w:rPr>
        <w:t xml:space="preserve"> № 1</w:t>
      </w:r>
      <w:r w:rsidR="005F105B" w:rsidRPr="00780756">
        <w:rPr>
          <w:rFonts w:ascii="PT Astra Serif" w:hAnsi="PT Astra Serif"/>
          <w:color w:val="000000"/>
          <w:sz w:val="28"/>
          <w:szCs w:val="28"/>
        </w:rPr>
        <w:t>121</w:t>
      </w:r>
      <w:r w:rsidR="004854A2" w:rsidRPr="00780756">
        <w:rPr>
          <w:rFonts w:ascii="PT Astra Serif" w:hAnsi="PT Astra Serif"/>
          <w:color w:val="000000"/>
          <w:sz w:val="28"/>
          <w:szCs w:val="28"/>
        </w:rPr>
        <w:t>-п</w:t>
      </w:r>
      <w:r w:rsidR="00C47149" w:rsidRPr="00780756">
        <w:rPr>
          <w:rFonts w:ascii="PT Astra Serif" w:hAnsi="PT Astra Serif"/>
          <w:color w:val="000000"/>
          <w:sz w:val="28"/>
          <w:szCs w:val="28"/>
        </w:rPr>
        <w:t>, от 10.02.2026 № 200-13-п</w:t>
      </w:r>
      <w:r w:rsidR="004854A2" w:rsidRPr="00780756">
        <w:rPr>
          <w:rFonts w:ascii="PT Astra Serif" w:eastAsia="Calibri" w:hAnsi="PT Astra Serif"/>
          <w:color w:val="000000"/>
          <w:sz w:val="28"/>
          <w:szCs w:val="28"/>
        </w:rPr>
        <w:t xml:space="preserve">) </w:t>
      </w:r>
      <w:r w:rsidR="008E146E" w:rsidRPr="00780756">
        <w:rPr>
          <w:rFonts w:ascii="PT Astra Serif" w:eastAsia="Calibri" w:hAnsi="PT Astra Serif"/>
          <w:color w:val="000000"/>
          <w:sz w:val="28"/>
          <w:szCs w:val="28"/>
        </w:rPr>
        <w:t xml:space="preserve">следующие </w:t>
      </w:r>
      <w:r w:rsidR="004854A2" w:rsidRPr="00780756">
        <w:rPr>
          <w:rFonts w:ascii="PT Astra Serif" w:eastAsia="Calibri" w:hAnsi="PT Astra Serif"/>
          <w:color w:val="000000"/>
          <w:sz w:val="28"/>
          <w:szCs w:val="28"/>
        </w:rPr>
        <w:t>изменени</w:t>
      </w:r>
      <w:r w:rsidR="00AF363A" w:rsidRPr="00780756">
        <w:rPr>
          <w:rFonts w:ascii="PT Astra Serif" w:eastAsia="Calibri" w:hAnsi="PT Astra Serif"/>
          <w:color w:val="000000"/>
          <w:sz w:val="28"/>
          <w:szCs w:val="28"/>
        </w:rPr>
        <w:t>я</w:t>
      </w:r>
      <w:r w:rsidR="008E146E" w:rsidRPr="00780756">
        <w:rPr>
          <w:rFonts w:ascii="PT Astra Serif" w:eastAsia="Calibri" w:hAnsi="PT Astra Serif"/>
          <w:color w:val="000000"/>
          <w:sz w:val="28"/>
          <w:szCs w:val="28"/>
        </w:rPr>
        <w:t>:</w:t>
      </w:r>
    </w:p>
    <w:p w:rsidR="005E20E3" w:rsidRDefault="008E146E" w:rsidP="005E20E3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  <w:lang w:eastAsia="ru-RU"/>
        </w:rPr>
        <w:t xml:space="preserve">1.1. Абзац </w:t>
      </w:r>
      <w:r w:rsidR="005E20E3">
        <w:rPr>
          <w:rFonts w:ascii="PT Astra Serif" w:hAnsi="PT Astra Serif"/>
          <w:color w:val="000000"/>
          <w:sz w:val="28"/>
          <w:szCs w:val="28"/>
          <w:lang w:eastAsia="ru-RU"/>
        </w:rPr>
        <w:t xml:space="preserve">шесть пункта 13 раздела ІІ </w:t>
      </w:r>
      <w:r>
        <w:rPr>
          <w:rFonts w:ascii="PT Astra Serif" w:hAnsi="PT Astra Serif"/>
          <w:color w:val="000000"/>
          <w:sz w:val="28"/>
          <w:szCs w:val="28"/>
          <w:lang w:eastAsia="ru-RU"/>
        </w:rPr>
        <w:t xml:space="preserve">изложить в следующей редакции: </w:t>
      </w:r>
      <w:r w:rsidR="005E20E3">
        <w:rPr>
          <w:rFonts w:ascii="PT Astra Serif" w:hAnsi="PT Astra Serif"/>
          <w:sz w:val="28"/>
          <w:szCs w:val="28"/>
        </w:rPr>
        <w:t xml:space="preserve">«приказом Федерального агентства по техническому регулированию и </w:t>
      </w:r>
      <w:r w:rsidR="005E20E3">
        <w:rPr>
          <w:rFonts w:ascii="PT Astra Serif" w:hAnsi="PT Astra Serif"/>
          <w:sz w:val="28"/>
          <w:szCs w:val="28"/>
        </w:rPr>
        <w:lastRenderedPageBreak/>
        <w:t xml:space="preserve">метрологии от 16.05.2025 № 423-ст «Об утверждении Общероссийского классификатора профессий рабочих, должностей служащих и тарифных разрядов </w:t>
      </w:r>
      <w:proofErr w:type="gramStart"/>
      <w:r w:rsidR="005E20E3">
        <w:rPr>
          <w:rFonts w:ascii="PT Astra Serif" w:hAnsi="PT Astra Serif"/>
          <w:sz w:val="28"/>
          <w:szCs w:val="28"/>
        </w:rPr>
        <w:t>ОК</w:t>
      </w:r>
      <w:proofErr w:type="gramEnd"/>
      <w:r w:rsidR="005E20E3">
        <w:rPr>
          <w:rFonts w:ascii="PT Astra Serif" w:hAnsi="PT Astra Serif"/>
          <w:sz w:val="28"/>
          <w:szCs w:val="28"/>
        </w:rPr>
        <w:t xml:space="preserve"> 016-2025»;».</w:t>
      </w:r>
    </w:p>
    <w:p w:rsidR="005E20E3" w:rsidRDefault="005E20E3" w:rsidP="005E20E3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 В таблице 7 раздела ІІІ:</w:t>
      </w:r>
    </w:p>
    <w:p w:rsidR="005E20E3" w:rsidRPr="000A4265" w:rsidRDefault="005E20E3" w:rsidP="005E20E3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1.2.1</w:t>
      </w:r>
      <w:r w:rsidRPr="000A4265">
        <w:rPr>
          <w:rFonts w:ascii="PT Astra Serif" w:hAnsi="PT Astra Serif"/>
          <w:sz w:val="28"/>
          <w:szCs w:val="28"/>
        </w:rPr>
        <w:t xml:space="preserve">. </w:t>
      </w:r>
      <w:r>
        <w:rPr>
          <w:rFonts w:ascii="PT Astra Serif" w:hAnsi="PT Astra Serif"/>
          <w:sz w:val="28"/>
          <w:szCs w:val="28"/>
        </w:rPr>
        <w:t>Наименования графы</w:t>
      </w:r>
      <w:r w:rsidRPr="000A4265">
        <w:rPr>
          <w:rFonts w:ascii="PT Astra Serif" w:hAnsi="PT Astra Serif"/>
          <w:sz w:val="28"/>
          <w:szCs w:val="28"/>
        </w:rPr>
        <w:t xml:space="preserve"> 4 изложить в следующей редакции:</w:t>
      </w:r>
    </w:p>
    <w:p w:rsidR="005E20E3" w:rsidRPr="000A4265" w:rsidRDefault="005E20E3" w:rsidP="005E20E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4265">
        <w:rPr>
          <w:rFonts w:ascii="PT Astra Serif" w:hAnsi="PT Astra Serif"/>
          <w:sz w:val="28"/>
          <w:szCs w:val="28"/>
        </w:rPr>
        <w:t>«Условия осуществления выплаты (факторы, обуславливающие получение выплаты), основания».</w:t>
      </w:r>
    </w:p>
    <w:p w:rsidR="005E20E3" w:rsidRDefault="005E20E3" w:rsidP="005E20E3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1.2.2</w:t>
      </w:r>
      <w:r w:rsidRPr="000A4265">
        <w:rPr>
          <w:rFonts w:ascii="PT Astra Serif" w:hAnsi="PT Astra Serif"/>
          <w:sz w:val="28"/>
          <w:szCs w:val="28"/>
        </w:rPr>
        <w:t>. Строк</w:t>
      </w:r>
      <w:r>
        <w:rPr>
          <w:rFonts w:ascii="PT Astra Serif" w:hAnsi="PT Astra Serif"/>
          <w:sz w:val="28"/>
          <w:szCs w:val="28"/>
        </w:rPr>
        <w:t>у</w:t>
      </w:r>
      <w:r w:rsidRPr="000A4265">
        <w:rPr>
          <w:rFonts w:ascii="PT Astra Serif" w:hAnsi="PT Astra Serif"/>
          <w:sz w:val="28"/>
          <w:szCs w:val="28"/>
        </w:rPr>
        <w:t xml:space="preserve"> 1 изложить в следующей редакции:</w:t>
      </w:r>
    </w:p>
    <w:p w:rsidR="005E20E3" w:rsidRPr="000A4265" w:rsidRDefault="005E20E3" w:rsidP="005E20E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4265">
        <w:rPr>
          <w:rFonts w:ascii="PT Astra Serif" w:hAnsi="PT Astra Serif"/>
          <w:sz w:val="28"/>
          <w:szCs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895"/>
        <w:gridCol w:w="2671"/>
        <w:gridCol w:w="2995"/>
        <w:gridCol w:w="3200"/>
      </w:tblGrid>
      <w:tr w:rsidR="005E20E3" w:rsidRPr="004854A2" w:rsidTr="00E145DE"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E3" w:rsidRPr="004854A2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  <w:r w:rsidRPr="004854A2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>1.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E3" w:rsidRPr="004854A2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  <w:r w:rsidRPr="004854A2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 xml:space="preserve">Выплата работникам, занятым </w:t>
            </w:r>
          </w:p>
          <w:p w:rsidR="005E20E3" w:rsidRPr="004854A2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  <w:r w:rsidRPr="004854A2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>на работах с вредными и (или) опасными условиями труда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E3" w:rsidRPr="004854A2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  <w:r w:rsidRPr="004854A2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>Не менее 4%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E3" w:rsidRPr="004854A2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  <w:r w:rsidRPr="004854A2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>Заключение специальной оценки условий труда</w:t>
            </w:r>
            <w:r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>. Статья 147 Трудового кодекса Российской Федерации</w:t>
            </w:r>
          </w:p>
        </w:tc>
      </w:tr>
    </w:tbl>
    <w:p w:rsidR="005E20E3" w:rsidRDefault="005E20E3" w:rsidP="005E20E3">
      <w:pPr>
        <w:suppressAutoHyphens w:val="0"/>
        <w:spacing w:line="276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>
        <w:rPr>
          <w:rFonts w:ascii="PT Astra Serif" w:hAnsi="PT Astra Serif"/>
          <w:color w:val="000000"/>
          <w:sz w:val="28"/>
          <w:szCs w:val="28"/>
          <w:lang w:eastAsia="ru-RU"/>
        </w:rPr>
        <w:t>»;</w:t>
      </w:r>
    </w:p>
    <w:p w:rsidR="005E20E3" w:rsidRDefault="005E20E3" w:rsidP="005E20E3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</w:t>
      </w:r>
      <w:r>
        <w:rPr>
          <w:rFonts w:ascii="PT Astra Serif" w:hAnsi="PT Astra Serif"/>
          <w:sz w:val="28"/>
          <w:szCs w:val="28"/>
        </w:rPr>
        <w:t>3</w:t>
      </w:r>
      <w:r w:rsidRPr="000A4265">
        <w:rPr>
          <w:rFonts w:ascii="PT Astra Serif" w:hAnsi="PT Astra Serif"/>
          <w:sz w:val="28"/>
          <w:szCs w:val="28"/>
        </w:rPr>
        <w:t>. Строк</w:t>
      </w:r>
      <w:r>
        <w:rPr>
          <w:rFonts w:ascii="PT Astra Serif" w:hAnsi="PT Astra Serif"/>
          <w:sz w:val="28"/>
          <w:szCs w:val="28"/>
        </w:rPr>
        <w:t>у</w:t>
      </w:r>
      <w:r>
        <w:rPr>
          <w:rFonts w:ascii="PT Astra Serif" w:hAnsi="PT Astra Serif"/>
          <w:sz w:val="28"/>
          <w:szCs w:val="28"/>
        </w:rPr>
        <w:t xml:space="preserve"> 2.2</w:t>
      </w:r>
      <w:r w:rsidRPr="000A4265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:rsidR="005E20E3" w:rsidRPr="00E25773" w:rsidRDefault="005E20E3" w:rsidP="005E20E3">
      <w:pPr>
        <w:suppressAutoHyphens w:val="0"/>
        <w:spacing w:line="276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>
        <w:rPr>
          <w:rFonts w:ascii="PT Astra Serif" w:hAnsi="PT Astra Serif"/>
          <w:color w:val="000000"/>
          <w:sz w:val="28"/>
          <w:szCs w:val="28"/>
          <w:lang w:eastAsia="ru-RU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lang w:eastAsia="ru-RU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895"/>
        <w:gridCol w:w="2671"/>
        <w:gridCol w:w="2995"/>
        <w:gridCol w:w="3200"/>
      </w:tblGrid>
      <w:tr w:rsidR="005E20E3" w:rsidRPr="004854A2" w:rsidTr="00E145DE"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E3" w:rsidRPr="004854A2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  <w:r w:rsidRPr="004854A2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>2.2.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E3" w:rsidRPr="004854A2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  <w:r w:rsidRPr="004854A2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>Оплата сверхурочной работы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E3" w:rsidRPr="004854A2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  <w:proofErr w:type="gramStart"/>
            <w:r w:rsidRPr="00BA5D3E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 xml:space="preserve">Сверхурочная работа оплачивается исходя из размера заработной платы, установленного в соответствии с </w:t>
            </w:r>
            <w:r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>настоящим Положением</w:t>
            </w:r>
            <w:r w:rsidRPr="00BA5D3E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 xml:space="preserve"> в период выполнения сверхурочной работы, включая компенсационные и стимулирующие выплаты, в пределах 120 часов в год за первые два часа работы не менее чем в полуторном размере, за последующие часы - не менее чем в двойном размере, начиная со 121-го часа - не менее чем в двойном размере</w:t>
            </w:r>
            <w:proofErr w:type="gramEnd"/>
            <w:r w:rsidRPr="00BA5D3E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 xml:space="preserve"> за каждый час. 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E3" w:rsidRPr="004854A2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  <w:r w:rsidRPr="004854A2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>Работа за пределами рабочего времени.</w:t>
            </w:r>
          </w:p>
          <w:p w:rsidR="005E20E3" w:rsidRPr="004854A2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  <w:r w:rsidRPr="004854A2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>Статья 152 Трудового кодекса Российской Федерации.</w:t>
            </w:r>
          </w:p>
          <w:p w:rsidR="005E20E3" w:rsidRPr="004854A2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  <w:r w:rsidRPr="004854A2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>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</w:t>
            </w:r>
          </w:p>
        </w:tc>
      </w:tr>
    </w:tbl>
    <w:p w:rsidR="005E20E3" w:rsidRDefault="005E20E3" w:rsidP="005E20E3">
      <w:pPr>
        <w:suppressAutoHyphens w:val="0"/>
        <w:spacing w:line="276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>
        <w:rPr>
          <w:rFonts w:ascii="PT Astra Serif" w:hAnsi="PT Astra Serif"/>
          <w:color w:val="000000"/>
          <w:sz w:val="28"/>
          <w:szCs w:val="28"/>
          <w:lang w:eastAsia="ru-RU"/>
        </w:rPr>
        <w:t>»</w:t>
      </w:r>
      <w:r>
        <w:rPr>
          <w:rFonts w:ascii="PT Astra Serif" w:hAnsi="PT Astra Serif"/>
          <w:color w:val="000000"/>
          <w:sz w:val="28"/>
          <w:szCs w:val="28"/>
          <w:lang w:eastAsia="ru-RU"/>
        </w:rPr>
        <w:t>;</w:t>
      </w:r>
    </w:p>
    <w:p w:rsidR="005E20E3" w:rsidRDefault="005E20E3" w:rsidP="005E20E3">
      <w:pPr>
        <w:suppressAutoHyphens w:val="0"/>
        <w:spacing w:line="276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>
        <w:rPr>
          <w:rFonts w:ascii="PT Astra Serif" w:hAnsi="PT Astra Serif"/>
          <w:color w:val="000000"/>
          <w:sz w:val="28"/>
          <w:szCs w:val="28"/>
          <w:lang w:eastAsia="ru-RU"/>
        </w:rPr>
        <w:t>1.2.</w:t>
      </w:r>
      <w:r>
        <w:rPr>
          <w:rFonts w:ascii="PT Astra Serif" w:hAnsi="PT Astra Serif"/>
          <w:color w:val="000000"/>
          <w:sz w:val="28"/>
          <w:szCs w:val="28"/>
          <w:lang w:eastAsia="ru-RU"/>
        </w:rPr>
        <w:t>4</w:t>
      </w:r>
      <w:r>
        <w:rPr>
          <w:rFonts w:ascii="PT Astra Serif" w:hAnsi="PT Astra Serif"/>
          <w:color w:val="000000"/>
          <w:sz w:val="28"/>
          <w:szCs w:val="28"/>
          <w:lang w:eastAsia="ru-RU"/>
        </w:rPr>
        <w:t>. Дополнить строкой 2.5 следующего содержания:</w:t>
      </w:r>
    </w:p>
    <w:p w:rsidR="005E20E3" w:rsidRDefault="005E20E3" w:rsidP="005E20E3">
      <w:pPr>
        <w:suppressAutoHyphens w:val="0"/>
        <w:spacing w:line="276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>
        <w:rPr>
          <w:rFonts w:ascii="PT Astra Serif" w:hAnsi="PT Astra Serif"/>
          <w:color w:val="000000"/>
          <w:sz w:val="28"/>
          <w:szCs w:val="28"/>
          <w:lang w:eastAsia="ru-RU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895"/>
        <w:gridCol w:w="2671"/>
        <w:gridCol w:w="2995"/>
        <w:gridCol w:w="3200"/>
      </w:tblGrid>
      <w:tr w:rsidR="005E20E3" w:rsidRPr="004854A2" w:rsidTr="00E145DE"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E3" w:rsidRPr="004854A2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 xml:space="preserve">2.5. 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E3" w:rsidRPr="00C47149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  <w:r w:rsidRPr="00C47149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>Оплата труда при выполнении работ различной квалификации</w:t>
            </w:r>
          </w:p>
          <w:p w:rsidR="005E20E3" w:rsidRPr="004854A2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E3" w:rsidRPr="00C47149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  <w:r w:rsidRPr="00C47149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>При выполнении работником с повременной оплатой труда работ различной квалификации его труд оплачивается по работе более высокой квалификации.</w:t>
            </w:r>
          </w:p>
          <w:p w:rsidR="005E20E3" w:rsidRPr="00C47149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  <w:r w:rsidRPr="00C47149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>При выполнении работником со сдельной оплатой труда работ различной квалификации его труд оплачивается по расценкам выполняемой им работы.</w:t>
            </w:r>
          </w:p>
          <w:p w:rsidR="005E20E3" w:rsidRPr="004854A2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  <w:r w:rsidRPr="00C47149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 xml:space="preserve">В случаях, когда с учетом характера производства работникам со сдельной оплатой труда поручается выполнение работ, тарифицируемых ниже присвоенных им разрядов, работодатель обязан выплатить им </w:t>
            </w:r>
            <w:proofErr w:type="spellStart"/>
            <w:r w:rsidRPr="00C47149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>межразрядную</w:t>
            </w:r>
            <w:proofErr w:type="spellEnd"/>
            <w:r w:rsidRPr="00C47149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 xml:space="preserve"> разницу.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E3" w:rsidRPr="00C47149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  <w:hyperlink r:id="rId10" w:anchor="/document/12125268/entry/150" w:history="1">
              <w:r w:rsidRPr="00C47149">
                <w:rPr>
                  <w:rFonts w:ascii="PT Astra Serif" w:hAnsi="PT Astra Serif" w:cs="Times New Roman"/>
                  <w:color w:val="000000"/>
                  <w:sz w:val="16"/>
                  <w:szCs w:val="16"/>
                </w:rPr>
                <w:t>Статья 150</w:t>
              </w:r>
            </w:hyperlink>
            <w:r w:rsidRPr="00C47149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> Трудового кодекса Российской Федерации</w:t>
            </w:r>
          </w:p>
          <w:p w:rsidR="005E20E3" w:rsidRPr="004854A2" w:rsidRDefault="005E20E3" w:rsidP="00E145DE">
            <w:pPr>
              <w:pStyle w:val="ConsPlusNormal"/>
              <w:jc w:val="center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</w:p>
        </w:tc>
      </w:tr>
    </w:tbl>
    <w:p w:rsidR="005E20E3" w:rsidRDefault="005E20E3" w:rsidP="005E20E3">
      <w:pPr>
        <w:tabs>
          <w:tab w:val="left" w:pos="993"/>
        </w:tabs>
        <w:spacing w:line="276" w:lineRule="auto"/>
        <w:ind w:right="-2"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>
        <w:rPr>
          <w:rFonts w:ascii="PT Astra Serif" w:hAnsi="PT Astra Serif"/>
          <w:color w:val="000000"/>
          <w:sz w:val="28"/>
          <w:szCs w:val="28"/>
          <w:lang w:eastAsia="ru-RU"/>
        </w:rPr>
        <w:t>».</w:t>
      </w:r>
    </w:p>
    <w:p w:rsidR="004E4EC9" w:rsidRPr="004854A2" w:rsidRDefault="00780756" w:rsidP="00081DC0">
      <w:pPr>
        <w:tabs>
          <w:tab w:val="left" w:pos="993"/>
        </w:tabs>
        <w:ind w:right="-2"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>
        <w:rPr>
          <w:rFonts w:ascii="PT Astra Serif" w:hAnsi="PT Astra Serif"/>
          <w:color w:val="000000"/>
          <w:sz w:val="28"/>
          <w:szCs w:val="28"/>
          <w:lang w:eastAsia="ru-RU"/>
        </w:rPr>
        <w:t>2</w:t>
      </w:r>
      <w:r w:rsidR="004E4EC9" w:rsidRPr="004854A2">
        <w:rPr>
          <w:rFonts w:ascii="PT Astra Serif" w:hAnsi="PT Astra Serif"/>
          <w:color w:val="000000"/>
          <w:sz w:val="28"/>
          <w:szCs w:val="28"/>
          <w:lang w:eastAsia="ru-RU"/>
        </w:rPr>
        <w:t>. Опубликовать настоящее постановление в официальном сетевом издании города Югорска, разместить на официальном сайте органов местного самоуправления города Югорска.</w:t>
      </w:r>
    </w:p>
    <w:p w:rsidR="004E4EC9" w:rsidRDefault="00780756" w:rsidP="00081DC0">
      <w:pPr>
        <w:tabs>
          <w:tab w:val="left" w:pos="993"/>
        </w:tabs>
        <w:ind w:right="-2"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>
        <w:rPr>
          <w:rFonts w:ascii="PT Astra Serif" w:hAnsi="PT Astra Serif"/>
          <w:color w:val="000000"/>
          <w:sz w:val="28"/>
          <w:szCs w:val="28"/>
          <w:lang w:eastAsia="ru-RU"/>
        </w:rPr>
        <w:t>3</w:t>
      </w:r>
      <w:r w:rsidR="004E4EC9" w:rsidRPr="004854A2">
        <w:rPr>
          <w:rFonts w:ascii="PT Astra Serif" w:hAnsi="PT Astra Serif"/>
          <w:color w:val="000000"/>
          <w:sz w:val="28"/>
          <w:szCs w:val="28"/>
          <w:lang w:eastAsia="ru-RU"/>
        </w:rPr>
        <w:t>. Настоящее постановление вступает в силу после его официального опубликования</w:t>
      </w:r>
      <w:r w:rsidR="00527864">
        <w:rPr>
          <w:rFonts w:ascii="PT Astra Serif" w:hAnsi="PT Astra Serif"/>
          <w:color w:val="000000"/>
          <w:sz w:val="28"/>
          <w:szCs w:val="28"/>
          <w:lang w:eastAsia="ru-RU"/>
        </w:rPr>
        <w:t>.</w:t>
      </w:r>
      <w:r w:rsidR="005E20E3">
        <w:rPr>
          <w:rFonts w:ascii="PT Astra Serif" w:hAnsi="PT Astra Serif"/>
          <w:color w:val="000000"/>
          <w:sz w:val="28"/>
          <w:szCs w:val="28"/>
          <w:lang w:eastAsia="ru-RU"/>
        </w:rPr>
        <w:t xml:space="preserve"> </w:t>
      </w:r>
    </w:p>
    <w:p w:rsidR="005E20E3" w:rsidRPr="004854A2" w:rsidRDefault="005E20E3" w:rsidP="00081DC0">
      <w:pPr>
        <w:tabs>
          <w:tab w:val="left" w:pos="993"/>
        </w:tabs>
        <w:ind w:right="-2"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>
        <w:rPr>
          <w:rFonts w:ascii="PT Astra Serif" w:hAnsi="PT Astra Serif"/>
          <w:color w:val="000000"/>
          <w:sz w:val="28"/>
          <w:szCs w:val="28"/>
          <w:lang w:eastAsia="ru-RU"/>
        </w:rPr>
        <w:t xml:space="preserve">Установить, что подпункт 1.2.3 пункта 1.2 настоящего постановления </w:t>
      </w:r>
      <w:proofErr w:type="gramStart"/>
      <w:r>
        <w:rPr>
          <w:rFonts w:ascii="PT Astra Serif" w:hAnsi="PT Astra Serif"/>
          <w:color w:val="000000"/>
          <w:sz w:val="28"/>
          <w:szCs w:val="28"/>
          <w:lang w:eastAsia="ru-RU"/>
        </w:rPr>
        <w:t>вступает в силу после его официального опубликования и распространяется</w:t>
      </w:r>
      <w:proofErr w:type="gramEnd"/>
      <w:r>
        <w:rPr>
          <w:rFonts w:ascii="PT Astra Serif" w:hAnsi="PT Astra Serif"/>
          <w:color w:val="000000"/>
          <w:sz w:val="28"/>
          <w:szCs w:val="28"/>
          <w:lang w:eastAsia="ru-RU"/>
        </w:rPr>
        <w:t xml:space="preserve"> на правоотношения, возникшие с 01.09.2026.</w:t>
      </w:r>
      <w:bookmarkStart w:id="3" w:name="_GoBack"/>
      <w:bookmarkEnd w:id="3"/>
    </w:p>
    <w:p w:rsidR="004E4EC9" w:rsidRPr="004854A2" w:rsidRDefault="00780756" w:rsidP="00081DC0">
      <w:pPr>
        <w:suppressAutoHyphens w:val="0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>
        <w:rPr>
          <w:rFonts w:ascii="PT Astra Serif" w:eastAsia="MS Mincho" w:hAnsi="PT Astra Serif"/>
          <w:color w:val="000000"/>
          <w:sz w:val="28"/>
          <w:szCs w:val="28"/>
        </w:rPr>
        <w:lastRenderedPageBreak/>
        <w:t>4</w:t>
      </w:r>
      <w:r w:rsidR="004E4EC9" w:rsidRPr="004854A2">
        <w:rPr>
          <w:rFonts w:ascii="PT Astra Serif" w:eastAsia="MS Mincho" w:hAnsi="PT Astra Serif"/>
          <w:color w:val="000000"/>
          <w:sz w:val="28"/>
          <w:szCs w:val="28"/>
        </w:rPr>
        <w:t xml:space="preserve">. Контроль за выполнением постановления возложить на заместителя главы города Югорска </w:t>
      </w:r>
      <w:r w:rsidR="00095266" w:rsidRPr="004854A2">
        <w:rPr>
          <w:rFonts w:ascii="PT Astra Serif" w:eastAsia="MS Mincho" w:hAnsi="PT Astra Serif"/>
          <w:color w:val="000000"/>
          <w:sz w:val="28"/>
          <w:szCs w:val="28"/>
        </w:rPr>
        <w:t>Носкову Л.И.</w:t>
      </w:r>
    </w:p>
    <w:p w:rsidR="00916142" w:rsidRPr="004854A2" w:rsidRDefault="00916142" w:rsidP="00916142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4854A2" w:rsidRPr="008A757B" w:rsidRDefault="004854A2" w:rsidP="004854A2"/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854A2" w:rsidRPr="00AA33B2" w:rsidTr="004854A2">
        <w:trPr>
          <w:trHeight w:val="473"/>
        </w:trPr>
        <w:tc>
          <w:tcPr>
            <w:tcW w:w="4785" w:type="dxa"/>
          </w:tcPr>
          <w:p w:rsidR="004854A2" w:rsidRPr="00DC01FE" w:rsidRDefault="004854A2" w:rsidP="004854A2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DC01FE">
              <w:rPr>
                <w:rFonts w:ascii="PT Astra Serif" w:hAnsi="PT Astra Serif"/>
                <w:b/>
                <w:sz w:val="28"/>
                <w:szCs w:val="28"/>
              </w:rPr>
              <w:t>Глава города Югорска</w:t>
            </w:r>
          </w:p>
        </w:tc>
        <w:tc>
          <w:tcPr>
            <w:tcW w:w="4785" w:type="dxa"/>
          </w:tcPr>
          <w:p w:rsidR="004854A2" w:rsidRPr="00DC01FE" w:rsidRDefault="004854A2" w:rsidP="004854A2">
            <w:pPr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DC01FE">
              <w:rPr>
                <w:rFonts w:ascii="PT Astra Serif" w:hAnsi="PT Astra Serif"/>
                <w:b/>
                <w:sz w:val="28"/>
                <w:szCs w:val="28"/>
              </w:rPr>
              <w:t>А.Ю. Харлов</w:t>
            </w:r>
          </w:p>
        </w:tc>
      </w:tr>
    </w:tbl>
    <w:p w:rsidR="00154B93" w:rsidRPr="004854A2" w:rsidRDefault="00154B93" w:rsidP="00DD3F83">
      <w:pPr>
        <w:suppressAutoHyphens w:val="0"/>
        <w:spacing w:line="288" w:lineRule="auto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</w:p>
    <w:bookmarkEnd w:id="0"/>
    <w:bookmarkEnd w:id="1"/>
    <w:bookmarkEnd w:id="2"/>
    <w:sectPr w:rsidR="00154B93" w:rsidRPr="004854A2" w:rsidSect="006E5815">
      <w:headerReference w:type="default" r:id="rId11"/>
      <w:pgSz w:w="11906" w:h="16838"/>
      <w:pgMar w:top="1134" w:right="851" w:bottom="1134" w:left="1418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46E" w:rsidRDefault="008E146E" w:rsidP="0068411B">
      <w:r>
        <w:separator/>
      </w:r>
    </w:p>
  </w:endnote>
  <w:endnote w:type="continuationSeparator" w:id="0">
    <w:p w:rsidR="008E146E" w:rsidRDefault="008E146E" w:rsidP="00684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46E" w:rsidRDefault="008E146E" w:rsidP="0068411B">
      <w:r>
        <w:separator/>
      </w:r>
    </w:p>
  </w:footnote>
  <w:footnote w:type="continuationSeparator" w:id="0">
    <w:p w:rsidR="008E146E" w:rsidRDefault="008E146E" w:rsidP="006841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6E" w:rsidRPr="00095266" w:rsidRDefault="008E146E" w:rsidP="00B055A5">
    <w:pPr>
      <w:pStyle w:val="af5"/>
      <w:jc w:val="center"/>
      <w:rPr>
        <w:rFonts w:ascii="PT Astra Serif" w:hAnsi="PT Astra Serif"/>
        <w:sz w:val="22"/>
        <w:szCs w:val="22"/>
        <w:lang w:val="ru-RU"/>
      </w:rPr>
    </w:pPr>
    <w:r w:rsidRPr="00095266">
      <w:rPr>
        <w:rFonts w:ascii="PT Astra Serif" w:hAnsi="PT Astra Serif"/>
        <w:sz w:val="22"/>
        <w:szCs w:val="22"/>
      </w:rPr>
      <w:fldChar w:fldCharType="begin"/>
    </w:r>
    <w:r w:rsidRPr="00095266">
      <w:rPr>
        <w:rFonts w:ascii="PT Astra Serif" w:hAnsi="PT Astra Serif"/>
        <w:sz w:val="22"/>
        <w:szCs w:val="22"/>
      </w:rPr>
      <w:instrText>PAGE   \* MERGEFORMAT</w:instrText>
    </w:r>
    <w:r w:rsidRPr="00095266">
      <w:rPr>
        <w:rFonts w:ascii="PT Astra Serif" w:hAnsi="PT Astra Serif"/>
        <w:sz w:val="22"/>
        <w:szCs w:val="22"/>
      </w:rPr>
      <w:fldChar w:fldCharType="separate"/>
    </w:r>
    <w:r w:rsidR="004E0C20" w:rsidRPr="004E0C20">
      <w:rPr>
        <w:rFonts w:ascii="PT Astra Serif" w:hAnsi="PT Astra Serif"/>
        <w:noProof/>
        <w:sz w:val="22"/>
        <w:szCs w:val="22"/>
        <w:lang w:val="ru-RU"/>
      </w:rPr>
      <w:t>3</w:t>
    </w:r>
    <w:r w:rsidRPr="00095266">
      <w:rPr>
        <w:rFonts w:ascii="PT Astra Serif" w:hAnsi="PT Astra Serif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B42EE3D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lang w:val="ru-RU"/>
      </w:rPr>
    </w:lvl>
    <w:lvl w:ilvl="1">
      <w:start w:val="5"/>
      <w:numFmt w:val="decimal"/>
      <w:isLgl/>
      <w:lvlText w:val="%1.%2."/>
      <w:lvlJc w:val="left"/>
      <w:pPr>
        <w:ind w:left="1884" w:hanging="13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2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6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80" w:hanging="135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5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A8306C4"/>
    <w:multiLevelType w:val="hybridMultilevel"/>
    <w:tmpl w:val="058C08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0222BEB"/>
    <w:multiLevelType w:val="multilevel"/>
    <w:tmpl w:val="50BA51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5"/>
      <w:numFmt w:val="decimal"/>
      <w:isLgl/>
      <w:lvlText w:val="%1.%2."/>
      <w:lvlJc w:val="left"/>
      <w:pPr>
        <w:ind w:left="1884" w:hanging="13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2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6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80" w:hanging="135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2">
    <w:nsid w:val="18C44B16"/>
    <w:multiLevelType w:val="hybridMultilevel"/>
    <w:tmpl w:val="F00E07B2"/>
    <w:lvl w:ilvl="0" w:tplc="CFD23FBE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ADB1479"/>
    <w:multiLevelType w:val="multilevel"/>
    <w:tmpl w:val="4A66AB1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4E4A4259"/>
    <w:multiLevelType w:val="multilevel"/>
    <w:tmpl w:val="7068E43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Arial" w:hAnsi="Times New Roman" w:cs="Calibri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ED86D47"/>
    <w:multiLevelType w:val="hybridMultilevel"/>
    <w:tmpl w:val="545E16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041247"/>
    <w:multiLevelType w:val="multilevel"/>
    <w:tmpl w:val="9EB074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792F403D"/>
    <w:multiLevelType w:val="multilevel"/>
    <w:tmpl w:val="BD6A279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1"/>
  </w:num>
  <w:num w:numId="13">
    <w:abstractNumId w:val="18"/>
  </w:num>
  <w:num w:numId="14">
    <w:abstractNumId w:val="16"/>
  </w:num>
  <w:num w:numId="15">
    <w:abstractNumId w:val="12"/>
  </w:num>
  <w:num w:numId="16">
    <w:abstractNumId w:val="15"/>
  </w:num>
  <w:num w:numId="17">
    <w:abstractNumId w:val="13"/>
  </w:num>
  <w:num w:numId="18">
    <w:abstractNumId w:val="14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defaultTabStop w:val="709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0088F"/>
    <w:rsid w:val="00002173"/>
    <w:rsid w:val="00007841"/>
    <w:rsid w:val="00014DA8"/>
    <w:rsid w:val="00023AAC"/>
    <w:rsid w:val="00025AC9"/>
    <w:rsid w:val="00027DD2"/>
    <w:rsid w:val="00030245"/>
    <w:rsid w:val="00030A6C"/>
    <w:rsid w:val="00032FD9"/>
    <w:rsid w:val="00033640"/>
    <w:rsid w:val="00033BCC"/>
    <w:rsid w:val="00035176"/>
    <w:rsid w:val="00040102"/>
    <w:rsid w:val="000440F4"/>
    <w:rsid w:val="00052E78"/>
    <w:rsid w:val="00057BB2"/>
    <w:rsid w:val="0006014E"/>
    <w:rsid w:val="0006059E"/>
    <w:rsid w:val="000611CE"/>
    <w:rsid w:val="00063278"/>
    <w:rsid w:val="00065A23"/>
    <w:rsid w:val="00066A11"/>
    <w:rsid w:val="0007117A"/>
    <w:rsid w:val="000713DF"/>
    <w:rsid w:val="0007346E"/>
    <w:rsid w:val="00074ED5"/>
    <w:rsid w:val="00075D9B"/>
    <w:rsid w:val="000767D8"/>
    <w:rsid w:val="00076C4B"/>
    <w:rsid w:val="00081DC0"/>
    <w:rsid w:val="000832DD"/>
    <w:rsid w:val="00083AE1"/>
    <w:rsid w:val="000855FD"/>
    <w:rsid w:val="00091A7E"/>
    <w:rsid w:val="00095266"/>
    <w:rsid w:val="00096A75"/>
    <w:rsid w:val="000B3E98"/>
    <w:rsid w:val="000C2EA5"/>
    <w:rsid w:val="000C2F1D"/>
    <w:rsid w:val="000D45D1"/>
    <w:rsid w:val="000D70C6"/>
    <w:rsid w:val="000F13BF"/>
    <w:rsid w:val="000F36F7"/>
    <w:rsid w:val="000F38E9"/>
    <w:rsid w:val="000F3C86"/>
    <w:rsid w:val="000F42EF"/>
    <w:rsid w:val="000F4696"/>
    <w:rsid w:val="000F4B63"/>
    <w:rsid w:val="00101F26"/>
    <w:rsid w:val="00101FBF"/>
    <w:rsid w:val="00102EF1"/>
    <w:rsid w:val="00103DB0"/>
    <w:rsid w:val="0010401B"/>
    <w:rsid w:val="00110AEF"/>
    <w:rsid w:val="00110EAA"/>
    <w:rsid w:val="00111864"/>
    <w:rsid w:val="001147E0"/>
    <w:rsid w:val="00115FF0"/>
    <w:rsid w:val="00116880"/>
    <w:rsid w:val="0011720C"/>
    <w:rsid w:val="001257C7"/>
    <w:rsid w:val="0013265C"/>
    <w:rsid w:val="0013414D"/>
    <w:rsid w:val="001347D7"/>
    <w:rsid w:val="001356EA"/>
    <w:rsid w:val="001369D9"/>
    <w:rsid w:val="00140D6B"/>
    <w:rsid w:val="001441EF"/>
    <w:rsid w:val="001465D8"/>
    <w:rsid w:val="00151F71"/>
    <w:rsid w:val="00153103"/>
    <w:rsid w:val="00153126"/>
    <w:rsid w:val="0015394D"/>
    <w:rsid w:val="00154B93"/>
    <w:rsid w:val="00160648"/>
    <w:rsid w:val="00170980"/>
    <w:rsid w:val="0017653A"/>
    <w:rsid w:val="0018017D"/>
    <w:rsid w:val="00180BB3"/>
    <w:rsid w:val="00184ECA"/>
    <w:rsid w:val="00184F94"/>
    <w:rsid w:val="001915F9"/>
    <w:rsid w:val="00191CA9"/>
    <w:rsid w:val="001927EA"/>
    <w:rsid w:val="00193021"/>
    <w:rsid w:val="00193D0E"/>
    <w:rsid w:val="00195885"/>
    <w:rsid w:val="001972DE"/>
    <w:rsid w:val="001A0B1C"/>
    <w:rsid w:val="001A2522"/>
    <w:rsid w:val="001B5410"/>
    <w:rsid w:val="001B5B27"/>
    <w:rsid w:val="001B784C"/>
    <w:rsid w:val="001C1E55"/>
    <w:rsid w:val="001C23E9"/>
    <w:rsid w:val="001D678C"/>
    <w:rsid w:val="001D67F7"/>
    <w:rsid w:val="001D7BED"/>
    <w:rsid w:val="001E26DC"/>
    <w:rsid w:val="001E4893"/>
    <w:rsid w:val="001F0F0B"/>
    <w:rsid w:val="001F1768"/>
    <w:rsid w:val="001F50C5"/>
    <w:rsid w:val="001F5C4F"/>
    <w:rsid w:val="00201B34"/>
    <w:rsid w:val="00203B7F"/>
    <w:rsid w:val="00207430"/>
    <w:rsid w:val="00211A75"/>
    <w:rsid w:val="00211F75"/>
    <w:rsid w:val="00213460"/>
    <w:rsid w:val="0021496F"/>
    <w:rsid w:val="0021641A"/>
    <w:rsid w:val="00216422"/>
    <w:rsid w:val="002178AA"/>
    <w:rsid w:val="00224E69"/>
    <w:rsid w:val="0022549B"/>
    <w:rsid w:val="00226AAE"/>
    <w:rsid w:val="002273A6"/>
    <w:rsid w:val="00231EE3"/>
    <w:rsid w:val="00234B35"/>
    <w:rsid w:val="00237B65"/>
    <w:rsid w:val="00243356"/>
    <w:rsid w:val="00246C74"/>
    <w:rsid w:val="00252579"/>
    <w:rsid w:val="00252ADD"/>
    <w:rsid w:val="00256152"/>
    <w:rsid w:val="00256A87"/>
    <w:rsid w:val="00256AFD"/>
    <w:rsid w:val="00266C0D"/>
    <w:rsid w:val="00267866"/>
    <w:rsid w:val="00270147"/>
    <w:rsid w:val="00271EA8"/>
    <w:rsid w:val="00275A8C"/>
    <w:rsid w:val="00276A16"/>
    <w:rsid w:val="002828FF"/>
    <w:rsid w:val="002835DD"/>
    <w:rsid w:val="0028539B"/>
    <w:rsid w:val="00285C61"/>
    <w:rsid w:val="002902B4"/>
    <w:rsid w:val="00296E8C"/>
    <w:rsid w:val="00297B77"/>
    <w:rsid w:val="002A01B1"/>
    <w:rsid w:val="002A10BD"/>
    <w:rsid w:val="002B0AC8"/>
    <w:rsid w:val="002B0DBE"/>
    <w:rsid w:val="002B1EB1"/>
    <w:rsid w:val="002B3F08"/>
    <w:rsid w:val="002B42B2"/>
    <w:rsid w:val="002C00DB"/>
    <w:rsid w:val="002C0A53"/>
    <w:rsid w:val="002C3726"/>
    <w:rsid w:val="002D1CB2"/>
    <w:rsid w:val="002D39AA"/>
    <w:rsid w:val="002D73CD"/>
    <w:rsid w:val="002E10E5"/>
    <w:rsid w:val="002E1F1D"/>
    <w:rsid w:val="002E3AF0"/>
    <w:rsid w:val="002F0460"/>
    <w:rsid w:val="002F0FF9"/>
    <w:rsid w:val="002F1214"/>
    <w:rsid w:val="002F5129"/>
    <w:rsid w:val="002F62A4"/>
    <w:rsid w:val="002F6A47"/>
    <w:rsid w:val="002F6B50"/>
    <w:rsid w:val="00303932"/>
    <w:rsid w:val="003101B1"/>
    <w:rsid w:val="00310F46"/>
    <w:rsid w:val="00312700"/>
    <w:rsid w:val="00312F2D"/>
    <w:rsid w:val="00314155"/>
    <w:rsid w:val="003142A0"/>
    <w:rsid w:val="00315C1D"/>
    <w:rsid w:val="00316A91"/>
    <w:rsid w:val="00316C70"/>
    <w:rsid w:val="00327FBD"/>
    <w:rsid w:val="00330ACB"/>
    <w:rsid w:val="003323EC"/>
    <w:rsid w:val="00332702"/>
    <w:rsid w:val="003334DB"/>
    <w:rsid w:val="00334F67"/>
    <w:rsid w:val="00336382"/>
    <w:rsid w:val="003365C2"/>
    <w:rsid w:val="003427A3"/>
    <w:rsid w:val="003461FC"/>
    <w:rsid w:val="00347FF7"/>
    <w:rsid w:val="00351DCC"/>
    <w:rsid w:val="00352C80"/>
    <w:rsid w:val="00352CDD"/>
    <w:rsid w:val="003642AD"/>
    <w:rsid w:val="00365859"/>
    <w:rsid w:val="00365B6F"/>
    <w:rsid w:val="0037056B"/>
    <w:rsid w:val="00374147"/>
    <w:rsid w:val="00375909"/>
    <w:rsid w:val="00377001"/>
    <w:rsid w:val="0038174F"/>
    <w:rsid w:val="003825D2"/>
    <w:rsid w:val="0038280C"/>
    <w:rsid w:val="0038376B"/>
    <w:rsid w:val="00387B28"/>
    <w:rsid w:val="00387C1A"/>
    <w:rsid w:val="00397086"/>
    <w:rsid w:val="003A0D2F"/>
    <w:rsid w:val="003A566E"/>
    <w:rsid w:val="003B0766"/>
    <w:rsid w:val="003B6095"/>
    <w:rsid w:val="003C0B70"/>
    <w:rsid w:val="003C5FB7"/>
    <w:rsid w:val="003D3420"/>
    <w:rsid w:val="003D65C7"/>
    <w:rsid w:val="003D688F"/>
    <w:rsid w:val="003E29FA"/>
    <w:rsid w:val="003E3919"/>
    <w:rsid w:val="003E39EB"/>
    <w:rsid w:val="003E3FC8"/>
    <w:rsid w:val="003E42BB"/>
    <w:rsid w:val="003E5806"/>
    <w:rsid w:val="003F4457"/>
    <w:rsid w:val="004061AC"/>
    <w:rsid w:val="00406C1E"/>
    <w:rsid w:val="00411769"/>
    <w:rsid w:val="00413612"/>
    <w:rsid w:val="004176AC"/>
    <w:rsid w:val="004178C6"/>
    <w:rsid w:val="004202E1"/>
    <w:rsid w:val="00421864"/>
    <w:rsid w:val="0042226B"/>
    <w:rsid w:val="00423003"/>
    <w:rsid w:val="00423BFE"/>
    <w:rsid w:val="00424888"/>
    <w:rsid w:val="00424EF6"/>
    <w:rsid w:val="004273F4"/>
    <w:rsid w:val="00432F5D"/>
    <w:rsid w:val="00433BA5"/>
    <w:rsid w:val="00440826"/>
    <w:rsid w:val="00440E2C"/>
    <w:rsid w:val="0044389B"/>
    <w:rsid w:val="004449DC"/>
    <w:rsid w:val="00446B86"/>
    <w:rsid w:val="00451A17"/>
    <w:rsid w:val="00452872"/>
    <w:rsid w:val="00455525"/>
    <w:rsid w:val="00455B91"/>
    <w:rsid w:val="00456464"/>
    <w:rsid w:val="0045694B"/>
    <w:rsid w:val="0046006E"/>
    <w:rsid w:val="004614AF"/>
    <w:rsid w:val="004614C0"/>
    <w:rsid w:val="004654B9"/>
    <w:rsid w:val="004670CB"/>
    <w:rsid w:val="00467542"/>
    <w:rsid w:val="00473593"/>
    <w:rsid w:val="004762C0"/>
    <w:rsid w:val="0048200D"/>
    <w:rsid w:val="00484E2D"/>
    <w:rsid w:val="004854A2"/>
    <w:rsid w:val="00485866"/>
    <w:rsid w:val="00485EA7"/>
    <w:rsid w:val="0048603F"/>
    <w:rsid w:val="00487B03"/>
    <w:rsid w:val="00494431"/>
    <w:rsid w:val="004A0150"/>
    <w:rsid w:val="004A0E8D"/>
    <w:rsid w:val="004A39F3"/>
    <w:rsid w:val="004A7991"/>
    <w:rsid w:val="004B0DBB"/>
    <w:rsid w:val="004B5858"/>
    <w:rsid w:val="004B58B4"/>
    <w:rsid w:val="004B69D7"/>
    <w:rsid w:val="004C6A75"/>
    <w:rsid w:val="004E0C20"/>
    <w:rsid w:val="004E4EC9"/>
    <w:rsid w:val="004F0F8C"/>
    <w:rsid w:val="004F19DC"/>
    <w:rsid w:val="004F2292"/>
    <w:rsid w:val="0050220C"/>
    <w:rsid w:val="00503129"/>
    <w:rsid w:val="00504F7A"/>
    <w:rsid w:val="0050709C"/>
    <w:rsid w:val="00510950"/>
    <w:rsid w:val="00513A54"/>
    <w:rsid w:val="005161F7"/>
    <w:rsid w:val="00520ACC"/>
    <w:rsid w:val="00521550"/>
    <w:rsid w:val="00522E2A"/>
    <w:rsid w:val="00526AB5"/>
    <w:rsid w:val="00527864"/>
    <w:rsid w:val="00530BE4"/>
    <w:rsid w:val="005313FA"/>
    <w:rsid w:val="00531BFA"/>
    <w:rsid w:val="005324EC"/>
    <w:rsid w:val="0053339B"/>
    <w:rsid w:val="00535DCF"/>
    <w:rsid w:val="005367A4"/>
    <w:rsid w:val="00544934"/>
    <w:rsid w:val="00547D05"/>
    <w:rsid w:val="005516F9"/>
    <w:rsid w:val="005549D6"/>
    <w:rsid w:val="00557CD2"/>
    <w:rsid w:val="005624B1"/>
    <w:rsid w:val="00563116"/>
    <w:rsid w:val="005650EE"/>
    <w:rsid w:val="005715BE"/>
    <w:rsid w:val="005725D6"/>
    <w:rsid w:val="00575A2E"/>
    <w:rsid w:val="00577C1E"/>
    <w:rsid w:val="00581132"/>
    <w:rsid w:val="005811C5"/>
    <w:rsid w:val="0058160A"/>
    <w:rsid w:val="005835C5"/>
    <w:rsid w:val="00584AC4"/>
    <w:rsid w:val="005900BB"/>
    <w:rsid w:val="00590FE5"/>
    <w:rsid w:val="00591492"/>
    <w:rsid w:val="005925E0"/>
    <w:rsid w:val="005A457D"/>
    <w:rsid w:val="005A4BAA"/>
    <w:rsid w:val="005A7164"/>
    <w:rsid w:val="005B271E"/>
    <w:rsid w:val="005B4FC4"/>
    <w:rsid w:val="005C0FD0"/>
    <w:rsid w:val="005C42F5"/>
    <w:rsid w:val="005C6374"/>
    <w:rsid w:val="005D0B40"/>
    <w:rsid w:val="005D5A6B"/>
    <w:rsid w:val="005E1F27"/>
    <w:rsid w:val="005E20E3"/>
    <w:rsid w:val="005E2146"/>
    <w:rsid w:val="005E3A58"/>
    <w:rsid w:val="005E5790"/>
    <w:rsid w:val="005F0FC3"/>
    <w:rsid w:val="005F105B"/>
    <w:rsid w:val="005F1A31"/>
    <w:rsid w:val="005F276D"/>
    <w:rsid w:val="005F4D33"/>
    <w:rsid w:val="00601D8F"/>
    <w:rsid w:val="00602C49"/>
    <w:rsid w:val="00606CFB"/>
    <w:rsid w:val="0061561C"/>
    <w:rsid w:val="00616BA9"/>
    <w:rsid w:val="00621083"/>
    <w:rsid w:val="00623B00"/>
    <w:rsid w:val="00624190"/>
    <w:rsid w:val="006247D8"/>
    <w:rsid w:val="00627465"/>
    <w:rsid w:val="00633646"/>
    <w:rsid w:val="006364DD"/>
    <w:rsid w:val="00637CF7"/>
    <w:rsid w:val="006413BE"/>
    <w:rsid w:val="006431BE"/>
    <w:rsid w:val="006448CA"/>
    <w:rsid w:val="00646A8E"/>
    <w:rsid w:val="0064705B"/>
    <w:rsid w:val="0064781E"/>
    <w:rsid w:val="006519CB"/>
    <w:rsid w:val="00651D93"/>
    <w:rsid w:val="0065328E"/>
    <w:rsid w:val="0065414E"/>
    <w:rsid w:val="0065476E"/>
    <w:rsid w:val="0065492F"/>
    <w:rsid w:val="006558E1"/>
    <w:rsid w:val="00657286"/>
    <w:rsid w:val="00657A9D"/>
    <w:rsid w:val="006610E2"/>
    <w:rsid w:val="0066397C"/>
    <w:rsid w:val="00664496"/>
    <w:rsid w:val="0066458E"/>
    <w:rsid w:val="0066485A"/>
    <w:rsid w:val="00667316"/>
    <w:rsid w:val="0066799F"/>
    <w:rsid w:val="00671BA2"/>
    <w:rsid w:val="00672119"/>
    <w:rsid w:val="0067342C"/>
    <w:rsid w:val="00674883"/>
    <w:rsid w:val="006754F8"/>
    <w:rsid w:val="006776A2"/>
    <w:rsid w:val="00680D1E"/>
    <w:rsid w:val="0068411B"/>
    <w:rsid w:val="006858D7"/>
    <w:rsid w:val="0068619B"/>
    <w:rsid w:val="00686358"/>
    <w:rsid w:val="00687DA7"/>
    <w:rsid w:val="00696002"/>
    <w:rsid w:val="00696E30"/>
    <w:rsid w:val="006A08EC"/>
    <w:rsid w:val="006A3E61"/>
    <w:rsid w:val="006A3EDC"/>
    <w:rsid w:val="006A4681"/>
    <w:rsid w:val="006A5966"/>
    <w:rsid w:val="006A5FB1"/>
    <w:rsid w:val="006A6555"/>
    <w:rsid w:val="006A7C03"/>
    <w:rsid w:val="006B09DA"/>
    <w:rsid w:val="006B2C25"/>
    <w:rsid w:val="006B3FA0"/>
    <w:rsid w:val="006B7DE0"/>
    <w:rsid w:val="006C1CF6"/>
    <w:rsid w:val="006C2C39"/>
    <w:rsid w:val="006C4C32"/>
    <w:rsid w:val="006C5A97"/>
    <w:rsid w:val="006D2B27"/>
    <w:rsid w:val="006D4F59"/>
    <w:rsid w:val="006E0DEE"/>
    <w:rsid w:val="006E1F55"/>
    <w:rsid w:val="006E3D64"/>
    <w:rsid w:val="006E4557"/>
    <w:rsid w:val="006E5815"/>
    <w:rsid w:val="006F02FF"/>
    <w:rsid w:val="006F1859"/>
    <w:rsid w:val="006F1C3C"/>
    <w:rsid w:val="006F1F43"/>
    <w:rsid w:val="006F38A1"/>
    <w:rsid w:val="006F61CE"/>
    <w:rsid w:val="006F6444"/>
    <w:rsid w:val="006F69D7"/>
    <w:rsid w:val="00700FFC"/>
    <w:rsid w:val="00702FD7"/>
    <w:rsid w:val="007072C6"/>
    <w:rsid w:val="007102AF"/>
    <w:rsid w:val="00713C1C"/>
    <w:rsid w:val="00717EAC"/>
    <w:rsid w:val="00721C87"/>
    <w:rsid w:val="007253A0"/>
    <w:rsid w:val="007268A4"/>
    <w:rsid w:val="00732CA6"/>
    <w:rsid w:val="00733AAC"/>
    <w:rsid w:val="0073569C"/>
    <w:rsid w:val="00736E8C"/>
    <w:rsid w:val="007410CF"/>
    <w:rsid w:val="00742F79"/>
    <w:rsid w:val="007452E4"/>
    <w:rsid w:val="00746FF9"/>
    <w:rsid w:val="00752033"/>
    <w:rsid w:val="00757FEE"/>
    <w:rsid w:val="007633BF"/>
    <w:rsid w:val="00765AB1"/>
    <w:rsid w:val="00775670"/>
    <w:rsid w:val="00780756"/>
    <w:rsid w:val="00781ECD"/>
    <w:rsid w:val="0078222B"/>
    <w:rsid w:val="00782CFB"/>
    <w:rsid w:val="007877C3"/>
    <w:rsid w:val="00791568"/>
    <w:rsid w:val="00795566"/>
    <w:rsid w:val="007A0727"/>
    <w:rsid w:val="007A1943"/>
    <w:rsid w:val="007A7C76"/>
    <w:rsid w:val="007B1565"/>
    <w:rsid w:val="007B16C7"/>
    <w:rsid w:val="007B2BB4"/>
    <w:rsid w:val="007C0890"/>
    <w:rsid w:val="007C20F1"/>
    <w:rsid w:val="007C2DD8"/>
    <w:rsid w:val="007C533D"/>
    <w:rsid w:val="007C54C6"/>
    <w:rsid w:val="007C7224"/>
    <w:rsid w:val="007C7D55"/>
    <w:rsid w:val="007D5619"/>
    <w:rsid w:val="007D5A8E"/>
    <w:rsid w:val="007D7DF2"/>
    <w:rsid w:val="007E00C4"/>
    <w:rsid w:val="007E0EB5"/>
    <w:rsid w:val="007E116D"/>
    <w:rsid w:val="007E29A5"/>
    <w:rsid w:val="007E3F41"/>
    <w:rsid w:val="007E6C31"/>
    <w:rsid w:val="007E6FFE"/>
    <w:rsid w:val="007F0F3E"/>
    <w:rsid w:val="007F1FBB"/>
    <w:rsid w:val="007F27CF"/>
    <w:rsid w:val="007F4A15"/>
    <w:rsid w:val="007F4E4B"/>
    <w:rsid w:val="007F6D26"/>
    <w:rsid w:val="007F6FAF"/>
    <w:rsid w:val="00801997"/>
    <w:rsid w:val="00801DC1"/>
    <w:rsid w:val="008072E9"/>
    <w:rsid w:val="0081250E"/>
    <w:rsid w:val="00815A50"/>
    <w:rsid w:val="008262AD"/>
    <w:rsid w:val="008267F4"/>
    <w:rsid w:val="0082714B"/>
    <w:rsid w:val="0083644B"/>
    <w:rsid w:val="00846EBE"/>
    <w:rsid w:val="008478F4"/>
    <w:rsid w:val="00847927"/>
    <w:rsid w:val="008504CA"/>
    <w:rsid w:val="00850656"/>
    <w:rsid w:val="008528E6"/>
    <w:rsid w:val="00855554"/>
    <w:rsid w:val="0085713D"/>
    <w:rsid w:val="00857B7A"/>
    <w:rsid w:val="008603BE"/>
    <w:rsid w:val="00860C5E"/>
    <w:rsid w:val="0086572A"/>
    <w:rsid w:val="00872AFE"/>
    <w:rsid w:val="008738F5"/>
    <w:rsid w:val="00873AB1"/>
    <w:rsid w:val="00875A97"/>
    <w:rsid w:val="008765F4"/>
    <w:rsid w:val="00882673"/>
    <w:rsid w:val="0088449F"/>
    <w:rsid w:val="00886003"/>
    <w:rsid w:val="00886764"/>
    <w:rsid w:val="008868EF"/>
    <w:rsid w:val="00887A35"/>
    <w:rsid w:val="00893EC4"/>
    <w:rsid w:val="00895A98"/>
    <w:rsid w:val="00896354"/>
    <w:rsid w:val="008A57B0"/>
    <w:rsid w:val="008A7710"/>
    <w:rsid w:val="008B12E6"/>
    <w:rsid w:val="008B25FD"/>
    <w:rsid w:val="008B4706"/>
    <w:rsid w:val="008B56E1"/>
    <w:rsid w:val="008B62FA"/>
    <w:rsid w:val="008B7C62"/>
    <w:rsid w:val="008C0460"/>
    <w:rsid w:val="008C407D"/>
    <w:rsid w:val="008C47C1"/>
    <w:rsid w:val="008C4EE7"/>
    <w:rsid w:val="008D59FF"/>
    <w:rsid w:val="008E146E"/>
    <w:rsid w:val="008E2324"/>
    <w:rsid w:val="008E4F92"/>
    <w:rsid w:val="00901A4E"/>
    <w:rsid w:val="009045F5"/>
    <w:rsid w:val="00906322"/>
    <w:rsid w:val="00906884"/>
    <w:rsid w:val="00913333"/>
    <w:rsid w:val="00914417"/>
    <w:rsid w:val="00916142"/>
    <w:rsid w:val="0092091E"/>
    <w:rsid w:val="00924779"/>
    <w:rsid w:val="009256DC"/>
    <w:rsid w:val="00927873"/>
    <w:rsid w:val="00930721"/>
    <w:rsid w:val="00930DDF"/>
    <w:rsid w:val="00933375"/>
    <w:rsid w:val="00934DF9"/>
    <w:rsid w:val="009357F7"/>
    <w:rsid w:val="00941C60"/>
    <w:rsid w:val="00952B6B"/>
    <w:rsid w:val="00953E9C"/>
    <w:rsid w:val="00955B21"/>
    <w:rsid w:val="00955CAF"/>
    <w:rsid w:val="0095601E"/>
    <w:rsid w:val="00956C20"/>
    <w:rsid w:val="009602AD"/>
    <w:rsid w:val="009610A9"/>
    <w:rsid w:val="00961CD5"/>
    <w:rsid w:val="009632C8"/>
    <w:rsid w:val="00965ABC"/>
    <w:rsid w:val="0097026B"/>
    <w:rsid w:val="009719C2"/>
    <w:rsid w:val="00971CAE"/>
    <w:rsid w:val="00971EE2"/>
    <w:rsid w:val="00976DC8"/>
    <w:rsid w:val="009773D6"/>
    <w:rsid w:val="009823E0"/>
    <w:rsid w:val="00983AF1"/>
    <w:rsid w:val="00986D06"/>
    <w:rsid w:val="009911E6"/>
    <w:rsid w:val="009917BE"/>
    <w:rsid w:val="00992D3B"/>
    <w:rsid w:val="009A0445"/>
    <w:rsid w:val="009A1926"/>
    <w:rsid w:val="009A42FE"/>
    <w:rsid w:val="009A5B98"/>
    <w:rsid w:val="009A6726"/>
    <w:rsid w:val="009A7A08"/>
    <w:rsid w:val="009A7F61"/>
    <w:rsid w:val="009B27D5"/>
    <w:rsid w:val="009B4210"/>
    <w:rsid w:val="009B72D0"/>
    <w:rsid w:val="009C0361"/>
    <w:rsid w:val="009C07F9"/>
    <w:rsid w:val="009C1B42"/>
    <w:rsid w:val="009C4E86"/>
    <w:rsid w:val="009C5202"/>
    <w:rsid w:val="009D31A8"/>
    <w:rsid w:val="009D345E"/>
    <w:rsid w:val="009D3F84"/>
    <w:rsid w:val="009D6002"/>
    <w:rsid w:val="009D6B84"/>
    <w:rsid w:val="009D76A4"/>
    <w:rsid w:val="009E32F8"/>
    <w:rsid w:val="009E5A0E"/>
    <w:rsid w:val="009F06AA"/>
    <w:rsid w:val="009F1BC3"/>
    <w:rsid w:val="009F3636"/>
    <w:rsid w:val="009F588E"/>
    <w:rsid w:val="009F6CF4"/>
    <w:rsid w:val="009F7184"/>
    <w:rsid w:val="00A038E9"/>
    <w:rsid w:val="00A03BDD"/>
    <w:rsid w:val="00A03D23"/>
    <w:rsid w:val="00A04F85"/>
    <w:rsid w:val="00A05788"/>
    <w:rsid w:val="00A060E0"/>
    <w:rsid w:val="00A104F3"/>
    <w:rsid w:val="00A12BA7"/>
    <w:rsid w:val="00A13B90"/>
    <w:rsid w:val="00A17DE5"/>
    <w:rsid w:val="00A203BB"/>
    <w:rsid w:val="00A22C8B"/>
    <w:rsid w:val="00A26585"/>
    <w:rsid w:val="00A273A3"/>
    <w:rsid w:val="00A33E61"/>
    <w:rsid w:val="00A35D90"/>
    <w:rsid w:val="00A3733C"/>
    <w:rsid w:val="00A412AD"/>
    <w:rsid w:val="00A415D1"/>
    <w:rsid w:val="00A431BE"/>
    <w:rsid w:val="00A43DDC"/>
    <w:rsid w:val="00A4444A"/>
    <w:rsid w:val="00A4650E"/>
    <w:rsid w:val="00A471A4"/>
    <w:rsid w:val="00A472A5"/>
    <w:rsid w:val="00A4770E"/>
    <w:rsid w:val="00A50703"/>
    <w:rsid w:val="00A51DB0"/>
    <w:rsid w:val="00A54A49"/>
    <w:rsid w:val="00A54C8C"/>
    <w:rsid w:val="00A55B58"/>
    <w:rsid w:val="00A61B1F"/>
    <w:rsid w:val="00A66020"/>
    <w:rsid w:val="00A70DA8"/>
    <w:rsid w:val="00A77D63"/>
    <w:rsid w:val="00A83F5D"/>
    <w:rsid w:val="00A86CD2"/>
    <w:rsid w:val="00A91891"/>
    <w:rsid w:val="00A923AA"/>
    <w:rsid w:val="00A977EB"/>
    <w:rsid w:val="00AA1C47"/>
    <w:rsid w:val="00AA20A3"/>
    <w:rsid w:val="00AA2AD8"/>
    <w:rsid w:val="00AA33B2"/>
    <w:rsid w:val="00AA36C1"/>
    <w:rsid w:val="00AA5A7C"/>
    <w:rsid w:val="00AA761B"/>
    <w:rsid w:val="00AB07B0"/>
    <w:rsid w:val="00AB09E1"/>
    <w:rsid w:val="00AB23E8"/>
    <w:rsid w:val="00AB3074"/>
    <w:rsid w:val="00AB6F85"/>
    <w:rsid w:val="00AC5EE0"/>
    <w:rsid w:val="00AC615F"/>
    <w:rsid w:val="00AC68FB"/>
    <w:rsid w:val="00AD29B5"/>
    <w:rsid w:val="00AD77E7"/>
    <w:rsid w:val="00AD7D80"/>
    <w:rsid w:val="00AE00EC"/>
    <w:rsid w:val="00AE056D"/>
    <w:rsid w:val="00AE3F52"/>
    <w:rsid w:val="00AE405D"/>
    <w:rsid w:val="00AE5309"/>
    <w:rsid w:val="00AE68EF"/>
    <w:rsid w:val="00AF1D1D"/>
    <w:rsid w:val="00AF25C3"/>
    <w:rsid w:val="00AF2816"/>
    <w:rsid w:val="00AF2EA3"/>
    <w:rsid w:val="00AF363A"/>
    <w:rsid w:val="00AF4196"/>
    <w:rsid w:val="00AF75FC"/>
    <w:rsid w:val="00B0128C"/>
    <w:rsid w:val="00B04DBB"/>
    <w:rsid w:val="00B055A5"/>
    <w:rsid w:val="00B07092"/>
    <w:rsid w:val="00B07914"/>
    <w:rsid w:val="00B12003"/>
    <w:rsid w:val="00B12C3C"/>
    <w:rsid w:val="00B1319B"/>
    <w:rsid w:val="00B13857"/>
    <w:rsid w:val="00B14AF7"/>
    <w:rsid w:val="00B15035"/>
    <w:rsid w:val="00B176AC"/>
    <w:rsid w:val="00B23A09"/>
    <w:rsid w:val="00B25789"/>
    <w:rsid w:val="00B3291E"/>
    <w:rsid w:val="00B33EA8"/>
    <w:rsid w:val="00B344C0"/>
    <w:rsid w:val="00B36710"/>
    <w:rsid w:val="00B367E8"/>
    <w:rsid w:val="00B40D64"/>
    <w:rsid w:val="00B457FD"/>
    <w:rsid w:val="00B46469"/>
    <w:rsid w:val="00B47AAE"/>
    <w:rsid w:val="00B607FE"/>
    <w:rsid w:val="00B624A3"/>
    <w:rsid w:val="00B63C09"/>
    <w:rsid w:val="00B6491D"/>
    <w:rsid w:val="00B66BD3"/>
    <w:rsid w:val="00B70506"/>
    <w:rsid w:val="00B73084"/>
    <w:rsid w:val="00B7482B"/>
    <w:rsid w:val="00B753EC"/>
    <w:rsid w:val="00B7595B"/>
    <w:rsid w:val="00B76899"/>
    <w:rsid w:val="00B769E7"/>
    <w:rsid w:val="00B83F4A"/>
    <w:rsid w:val="00B87C04"/>
    <w:rsid w:val="00B91EF8"/>
    <w:rsid w:val="00B975E5"/>
    <w:rsid w:val="00BA0DAC"/>
    <w:rsid w:val="00BA5D3E"/>
    <w:rsid w:val="00BB46C2"/>
    <w:rsid w:val="00BB4965"/>
    <w:rsid w:val="00BB4AC0"/>
    <w:rsid w:val="00BB6243"/>
    <w:rsid w:val="00BC1D14"/>
    <w:rsid w:val="00BD33B8"/>
    <w:rsid w:val="00BD426A"/>
    <w:rsid w:val="00BD7EE5"/>
    <w:rsid w:val="00BE1717"/>
    <w:rsid w:val="00BE1CAB"/>
    <w:rsid w:val="00BE35CD"/>
    <w:rsid w:val="00BE5878"/>
    <w:rsid w:val="00BF2592"/>
    <w:rsid w:val="00BF5804"/>
    <w:rsid w:val="00BF59ED"/>
    <w:rsid w:val="00BF5A74"/>
    <w:rsid w:val="00BF5AE8"/>
    <w:rsid w:val="00BF5E8E"/>
    <w:rsid w:val="00BF6450"/>
    <w:rsid w:val="00BF7678"/>
    <w:rsid w:val="00C035AB"/>
    <w:rsid w:val="00C1177C"/>
    <w:rsid w:val="00C123C5"/>
    <w:rsid w:val="00C138ED"/>
    <w:rsid w:val="00C140AF"/>
    <w:rsid w:val="00C2020F"/>
    <w:rsid w:val="00C20AD5"/>
    <w:rsid w:val="00C228F9"/>
    <w:rsid w:val="00C22DDB"/>
    <w:rsid w:val="00C23221"/>
    <w:rsid w:val="00C26832"/>
    <w:rsid w:val="00C27753"/>
    <w:rsid w:val="00C34023"/>
    <w:rsid w:val="00C34B75"/>
    <w:rsid w:val="00C34DFD"/>
    <w:rsid w:val="00C36C1F"/>
    <w:rsid w:val="00C37300"/>
    <w:rsid w:val="00C432A5"/>
    <w:rsid w:val="00C46089"/>
    <w:rsid w:val="00C465FA"/>
    <w:rsid w:val="00C466CC"/>
    <w:rsid w:val="00C47149"/>
    <w:rsid w:val="00C47B00"/>
    <w:rsid w:val="00C514F2"/>
    <w:rsid w:val="00C52747"/>
    <w:rsid w:val="00C55F06"/>
    <w:rsid w:val="00C61915"/>
    <w:rsid w:val="00C64180"/>
    <w:rsid w:val="00C64DAA"/>
    <w:rsid w:val="00C65DA6"/>
    <w:rsid w:val="00C711CA"/>
    <w:rsid w:val="00C727E1"/>
    <w:rsid w:val="00C81E96"/>
    <w:rsid w:val="00C90B99"/>
    <w:rsid w:val="00C91486"/>
    <w:rsid w:val="00C91F5B"/>
    <w:rsid w:val="00C926BD"/>
    <w:rsid w:val="00C92C55"/>
    <w:rsid w:val="00C941C2"/>
    <w:rsid w:val="00C9490D"/>
    <w:rsid w:val="00C971C9"/>
    <w:rsid w:val="00CA10F5"/>
    <w:rsid w:val="00CA3D03"/>
    <w:rsid w:val="00CB3859"/>
    <w:rsid w:val="00CB4E01"/>
    <w:rsid w:val="00CB5827"/>
    <w:rsid w:val="00CC088F"/>
    <w:rsid w:val="00CC5CE9"/>
    <w:rsid w:val="00CD1571"/>
    <w:rsid w:val="00CD1B59"/>
    <w:rsid w:val="00CE2A5A"/>
    <w:rsid w:val="00CE2D0D"/>
    <w:rsid w:val="00CE7AFB"/>
    <w:rsid w:val="00CF2795"/>
    <w:rsid w:val="00CF69EF"/>
    <w:rsid w:val="00CF77CC"/>
    <w:rsid w:val="00D00DE2"/>
    <w:rsid w:val="00D01A38"/>
    <w:rsid w:val="00D01AE0"/>
    <w:rsid w:val="00D11123"/>
    <w:rsid w:val="00D15AA7"/>
    <w:rsid w:val="00D229A0"/>
    <w:rsid w:val="00D2453B"/>
    <w:rsid w:val="00D3103C"/>
    <w:rsid w:val="00D3283E"/>
    <w:rsid w:val="00D32DDE"/>
    <w:rsid w:val="00D330BA"/>
    <w:rsid w:val="00D353B7"/>
    <w:rsid w:val="00D36FA1"/>
    <w:rsid w:val="00D37766"/>
    <w:rsid w:val="00D46EDB"/>
    <w:rsid w:val="00D50288"/>
    <w:rsid w:val="00D52EC4"/>
    <w:rsid w:val="00D56570"/>
    <w:rsid w:val="00D602E5"/>
    <w:rsid w:val="00D60798"/>
    <w:rsid w:val="00D60E6B"/>
    <w:rsid w:val="00D6114D"/>
    <w:rsid w:val="00D64361"/>
    <w:rsid w:val="00D651F2"/>
    <w:rsid w:val="00D6571C"/>
    <w:rsid w:val="00D67988"/>
    <w:rsid w:val="00D742A9"/>
    <w:rsid w:val="00D748AF"/>
    <w:rsid w:val="00D82DC8"/>
    <w:rsid w:val="00D83A25"/>
    <w:rsid w:val="00D85C5D"/>
    <w:rsid w:val="00D8740C"/>
    <w:rsid w:val="00D91177"/>
    <w:rsid w:val="00D91B48"/>
    <w:rsid w:val="00DA3573"/>
    <w:rsid w:val="00DA5D77"/>
    <w:rsid w:val="00DA5DCB"/>
    <w:rsid w:val="00DB1156"/>
    <w:rsid w:val="00DC01FE"/>
    <w:rsid w:val="00DC02CA"/>
    <w:rsid w:val="00DC450D"/>
    <w:rsid w:val="00DD1E51"/>
    <w:rsid w:val="00DD3187"/>
    <w:rsid w:val="00DD3F83"/>
    <w:rsid w:val="00DD4EBC"/>
    <w:rsid w:val="00DD5488"/>
    <w:rsid w:val="00DD5923"/>
    <w:rsid w:val="00DE0213"/>
    <w:rsid w:val="00DE108E"/>
    <w:rsid w:val="00DE3E74"/>
    <w:rsid w:val="00DE59A3"/>
    <w:rsid w:val="00DE60E3"/>
    <w:rsid w:val="00DF275F"/>
    <w:rsid w:val="00DF7D85"/>
    <w:rsid w:val="00E04A50"/>
    <w:rsid w:val="00E06165"/>
    <w:rsid w:val="00E0742C"/>
    <w:rsid w:val="00E07705"/>
    <w:rsid w:val="00E124EA"/>
    <w:rsid w:val="00E1378D"/>
    <w:rsid w:val="00E1494C"/>
    <w:rsid w:val="00E162B6"/>
    <w:rsid w:val="00E21AC1"/>
    <w:rsid w:val="00E21D9C"/>
    <w:rsid w:val="00E23C54"/>
    <w:rsid w:val="00E258DE"/>
    <w:rsid w:val="00E26091"/>
    <w:rsid w:val="00E31F14"/>
    <w:rsid w:val="00E3277E"/>
    <w:rsid w:val="00E32906"/>
    <w:rsid w:val="00E35E25"/>
    <w:rsid w:val="00E4229B"/>
    <w:rsid w:val="00E434FD"/>
    <w:rsid w:val="00E44806"/>
    <w:rsid w:val="00E4521E"/>
    <w:rsid w:val="00E46AFB"/>
    <w:rsid w:val="00E5000C"/>
    <w:rsid w:val="00E501BA"/>
    <w:rsid w:val="00E50E2D"/>
    <w:rsid w:val="00E54DBB"/>
    <w:rsid w:val="00E568B5"/>
    <w:rsid w:val="00E569CA"/>
    <w:rsid w:val="00E636C4"/>
    <w:rsid w:val="00E63DA0"/>
    <w:rsid w:val="00E64CFB"/>
    <w:rsid w:val="00E66BEA"/>
    <w:rsid w:val="00E727F6"/>
    <w:rsid w:val="00E745CD"/>
    <w:rsid w:val="00E80A9A"/>
    <w:rsid w:val="00E84C0C"/>
    <w:rsid w:val="00E85654"/>
    <w:rsid w:val="00E864FB"/>
    <w:rsid w:val="00E867E4"/>
    <w:rsid w:val="00E86991"/>
    <w:rsid w:val="00E90302"/>
    <w:rsid w:val="00E91200"/>
    <w:rsid w:val="00EB3BBD"/>
    <w:rsid w:val="00EB4FE7"/>
    <w:rsid w:val="00EB7E02"/>
    <w:rsid w:val="00EC037C"/>
    <w:rsid w:val="00EC5B42"/>
    <w:rsid w:val="00EC794D"/>
    <w:rsid w:val="00ED117A"/>
    <w:rsid w:val="00ED77E3"/>
    <w:rsid w:val="00EE1B97"/>
    <w:rsid w:val="00EE2540"/>
    <w:rsid w:val="00EE5A60"/>
    <w:rsid w:val="00EF0D02"/>
    <w:rsid w:val="00EF19B1"/>
    <w:rsid w:val="00EF4BFF"/>
    <w:rsid w:val="00EF5A8D"/>
    <w:rsid w:val="00EF5C80"/>
    <w:rsid w:val="00F00344"/>
    <w:rsid w:val="00F07CAF"/>
    <w:rsid w:val="00F176F0"/>
    <w:rsid w:val="00F17868"/>
    <w:rsid w:val="00F17C3E"/>
    <w:rsid w:val="00F21AF9"/>
    <w:rsid w:val="00F21E95"/>
    <w:rsid w:val="00F22B0D"/>
    <w:rsid w:val="00F22C60"/>
    <w:rsid w:val="00F31716"/>
    <w:rsid w:val="00F33391"/>
    <w:rsid w:val="00F33869"/>
    <w:rsid w:val="00F351BC"/>
    <w:rsid w:val="00F36D59"/>
    <w:rsid w:val="00F4046E"/>
    <w:rsid w:val="00F411DF"/>
    <w:rsid w:val="00F44B08"/>
    <w:rsid w:val="00F45BA1"/>
    <w:rsid w:val="00F50FD0"/>
    <w:rsid w:val="00F52A75"/>
    <w:rsid w:val="00F5497B"/>
    <w:rsid w:val="00F54AAE"/>
    <w:rsid w:val="00F62054"/>
    <w:rsid w:val="00F629B1"/>
    <w:rsid w:val="00F639D4"/>
    <w:rsid w:val="00F6410F"/>
    <w:rsid w:val="00F659C3"/>
    <w:rsid w:val="00F65D98"/>
    <w:rsid w:val="00F674F1"/>
    <w:rsid w:val="00F75947"/>
    <w:rsid w:val="00F75A0C"/>
    <w:rsid w:val="00F8268E"/>
    <w:rsid w:val="00F837D7"/>
    <w:rsid w:val="00F84043"/>
    <w:rsid w:val="00F8485E"/>
    <w:rsid w:val="00F87278"/>
    <w:rsid w:val="00F91BB3"/>
    <w:rsid w:val="00F930E6"/>
    <w:rsid w:val="00F931DF"/>
    <w:rsid w:val="00F96224"/>
    <w:rsid w:val="00F96659"/>
    <w:rsid w:val="00F96C9F"/>
    <w:rsid w:val="00FA2C75"/>
    <w:rsid w:val="00FA2DD6"/>
    <w:rsid w:val="00FA7450"/>
    <w:rsid w:val="00FB46CE"/>
    <w:rsid w:val="00FB47CE"/>
    <w:rsid w:val="00FB5810"/>
    <w:rsid w:val="00FB7796"/>
    <w:rsid w:val="00FC372F"/>
    <w:rsid w:val="00FC3A21"/>
    <w:rsid w:val="00FC69B0"/>
    <w:rsid w:val="00FC7161"/>
    <w:rsid w:val="00FD228F"/>
    <w:rsid w:val="00FE0944"/>
    <w:rsid w:val="00FE0E4B"/>
    <w:rsid w:val="00FE17F4"/>
    <w:rsid w:val="00FE2259"/>
    <w:rsid w:val="00FF03B6"/>
    <w:rsid w:val="00FF2E21"/>
    <w:rsid w:val="00FF57D6"/>
    <w:rsid w:val="00FF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nhideWhenUsed="0"/>
    <w:lsdException w:name="Body Text" w:uiPriority="0"/>
    <w:lsdException w:name="Body Text Indent" w:unhideWhenUsed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7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qFormat/>
    <w:rsid w:val="00406C1E"/>
    <w:pPr>
      <w:keepNext/>
      <w:widowControl w:val="0"/>
      <w:numPr>
        <w:numId w:val="1"/>
      </w:numPr>
      <w:jc w:val="center"/>
      <w:outlineLvl w:val="0"/>
    </w:pPr>
    <w:rPr>
      <w:kern w:val="1"/>
      <w:sz w:val="24"/>
      <w:lang w:val="x-none" w:eastAsia="x-none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qFormat/>
    <w:rsid w:val="00406C1E"/>
    <w:pPr>
      <w:keepNext/>
      <w:widowControl w:val="0"/>
      <w:numPr>
        <w:ilvl w:val="5"/>
        <w:numId w:val="1"/>
      </w:numPr>
      <w:jc w:val="center"/>
      <w:outlineLvl w:val="5"/>
    </w:pPr>
    <w:rPr>
      <w:kern w:val="1"/>
      <w:sz w:val="4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06C1E"/>
    <w:rPr>
      <w:rFonts w:ascii="Times New Roman" w:eastAsia="Times New Roman" w:hAnsi="Times New Roman"/>
      <w:kern w:val="1"/>
      <w:sz w:val="24"/>
      <w:szCs w:val="20"/>
    </w:rPr>
  </w:style>
  <w:style w:type="character" w:customStyle="1" w:styleId="50">
    <w:name w:val="Заголовок 5 Знак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link w:val="6"/>
    <w:rsid w:val="00406C1E"/>
    <w:rPr>
      <w:rFonts w:ascii="Times New Roman" w:eastAsia="Times New Roman" w:hAnsi="Times New Roman"/>
      <w:kern w:val="1"/>
      <w:sz w:val="40"/>
      <w:szCs w:val="20"/>
    </w:rPr>
  </w:style>
  <w:style w:type="paragraph" w:styleId="a3">
    <w:name w:val="Balloon Text"/>
    <w:basedOn w:val="a"/>
    <w:link w:val="a4"/>
    <w:uiPriority w:val="99"/>
    <w:rsid w:val="0037056B"/>
    <w:rPr>
      <w:rFonts w:ascii="Tahoma" w:eastAsia="Calibri" w:hAnsi="Tahoma" w:cs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/>
      <w:kern w:val="1"/>
      <w:sz w:val="24"/>
      <w:szCs w:val="24"/>
      <w:lang w:val="x-none" w:eastAsia="x-none"/>
    </w:rPr>
  </w:style>
  <w:style w:type="character" w:customStyle="1" w:styleId="a7">
    <w:name w:val="Основной текст с отступом Знак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paragraph" w:customStyle="1" w:styleId="31">
    <w:name w:val="Основной текст 31"/>
    <w:basedOn w:val="a"/>
    <w:rsid w:val="00406C1E"/>
    <w:pPr>
      <w:widowControl w:val="0"/>
      <w:jc w:val="both"/>
    </w:pPr>
    <w:rPr>
      <w:kern w:val="1"/>
    </w:rPr>
  </w:style>
  <w:style w:type="paragraph" w:customStyle="1" w:styleId="ConsPlusTitle">
    <w:name w:val="ConsPlusTitle"/>
    <w:rsid w:val="00406C1E"/>
    <w:pPr>
      <w:suppressAutoHyphens/>
      <w:autoSpaceDE w:val="0"/>
    </w:pPr>
    <w:rPr>
      <w:rFonts w:ascii="Times New Roman" w:eastAsia="Arial" w:hAnsi="Times New Roman" w:cs="Calibri"/>
      <w:b/>
      <w:bCs/>
      <w:sz w:val="28"/>
      <w:szCs w:val="28"/>
      <w:lang w:eastAsia="ar-SA"/>
    </w:rPr>
  </w:style>
  <w:style w:type="character" w:customStyle="1" w:styleId="Absatz-Standardschriftart">
    <w:name w:val="Absatz-Standardschriftart"/>
    <w:rsid w:val="00406C1E"/>
  </w:style>
  <w:style w:type="character" w:customStyle="1" w:styleId="WW-Absatz-Standardschriftart">
    <w:name w:val="WW-Absatz-Standardschriftart"/>
    <w:rsid w:val="00406C1E"/>
  </w:style>
  <w:style w:type="character" w:customStyle="1" w:styleId="WW-Absatz-Standardschriftart1">
    <w:name w:val="WW-Absatz-Standardschriftart1"/>
    <w:rsid w:val="00406C1E"/>
  </w:style>
  <w:style w:type="character" w:customStyle="1" w:styleId="WW-Absatz-Standardschriftart11">
    <w:name w:val="WW-Absatz-Standardschriftart11"/>
    <w:rsid w:val="00406C1E"/>
  </w:style>
  <w:style w:type="character" w:customStyle="1" w:styleId="WW-Absatz-Standardschriftart111">
    <w:name w:val="WW-Absatz-Standardschriftart111"/>
    <w:rsid w:val="00406C1E"/>
  </w:style>
  <w:style w:type="character" w:customStyle="1" w:styleId="WW-Absatz-Standardschriftart1111">
    <w:name w:val="WW-Absatz-Standardschriftart1111"/>
    <w:rsid w:val="00406C1E"/>
  </w:style>
  <w:style w:type="character" w:customStyle="1" w:styleId="WW-Absatz-Standardschriftart11111">
    <w:name w:val="WW-Absatz-Standardschriftart11111"/>
    <w:rsid w:val="00406C1E"/>
  </w:style>
  <w:style w:type="character" w:customStyle="1" w:styleId="WW-Absatz-Standardschriftart111111">
    <w:name w:val="WW-Absatz-Standardschriftart111111"/>
    <w:rsid w:val="00406C1E"/>
  </w:style>
  <w:style w:type="character" w:customStyle="1" w:styleId="WW-Absatz-Standardschriftart1111111">
    <w:name w:val="WW-Absatz-Standardschriftart1111111"/>
    <w:rsid w:val="00406C1E"/>
  </w:style>
  <w:style w:type="character" w:customStyle="1" w:styleId="WW-Absatz-Standardschriftart11111111">
    <w:name w:val="WW-Absatz-Standardschriftart11111111"/>
    <w:rsid w:val="00406C1E"/>
  </w:style>
  <w:style w:type="character" w:customStyle="1" w:styleId="WW-Absatz-Standardschriftart111111111">
    <w:name w:val="WW-Absatz-Standardschriftart111111111"/>
    <w:rsid w:val="00406C1E"/>
  </w:style>
  <w:style w:type="character" w:customStyle="1" w:styleId="WW-Absatz-Standardschriftart1111111111">
    <w:name w:val="WW-Absatz-Standardschriftart1111111111"/>
    <w:rsid w:val="00406C1E"/>
  </w:style>
  <w:style w:type="character" w:customStyle="1" w:styleId="WW-Absatz-Standardschriftart11111111111">
    <w:name w:val="WW-Absatz-Standardschriftart11111111111"/>
    <w:rsid w:val="00406C1E"/>
  </w:style>
  <w:style w:type="character" w:customStyle="1" w:styleId="WW-Absatz-Standardschriftart111111111111">
    <w:name w:val="WW-Absatz-Standardschriftart111111111111"/>
    <w:rsid w:val="00406C1E"/>
  </w:style>
  <w:style w:type="character" w:styleId="a8">
    <w:name w:val="Hyperlink"/>
    <w:rsid w:val="00406C1E"/>
    <w:rPr>
      <w:color w:val="000080"/>
      <w:u w:val="single"/>
    </w:rPr>
  </w:style>
  <w:style w:type="character" w:customStyle="1" w:styleId="a9">
    <w:name w:val="Символ нумерации"/>
    <w:rsid w:val="00406C1E"/>
  </w:style>
  <w:style w:type="paragraph" w:customStyle="1" w:styleId="aa">
    <w:name w:val="Заголовок"/>
    <w:basedOn w:val="a"/>
    <w:next w:val="ab"/>
    <w:rsid w:val="00406C1E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styleId="ab">
    <w:name w:val="Body Text"/>
    <w:basedOn w:val="a"/>
    <w:link w:val="ac"/>
    <w:rsid w:val="00406C1E"/>
    <w:pPr>
      <w:widowControl w:val="0"/>
      <w:spacing w:after="120"/>
    </w:pPr>
    <w:rPr>
      <w:rFonts w:eastAsia="Andale Sans UI"/>
      <w:kern w:val="1"/>
      <w:sz w:val="24"/>
      <w:szCs w:val="24"/>
      <w:lang w:val="x-none" w:eastAsia="x-none"/>
    </w:rPr>
  </w:style>
  <w:style w:type="character" w:customStyle="1" w:styleId="ac">
    <w:name w:val="Основной текст Знак"/>
    <w:link w:val="ab"/>
    <w:rsid w:val="00406C1E"/>
    <w:rPr>
      <w:rFonts w:ascii="Times New Roman" w:eastAsia="Andale Sans UI" w:hAnsi="Times New Roman"/>
      <w:kern w:val="1"/>
      <w:sz w:val="24"/>
      <w:szCs w:val="24"/>
    </w:rPr>
  </w:style>
  <w:style w:type="paragraph" w:styleId="ad">
    <w:name w:val="List"/>
    <w:basedOn w:val="ab"/>
    <w:rsid w:val="00406C1E"/>
    <w:rPr>
      <w:rFonts w:cs="Tahoma"/>
    </w:rPr>
  </w:style>
  <w:style w:type="paragraph" w:customStyle="1" w:styleId="11">
    <w:name w:val="Название1"/>
    <w:basedOn w:val="a"/>
    <w:rsid w:val="00406C1E"/>
    <w:pPr>
      <w:widowControl w:val="0"/>
      <w:suppressLineNumbers/>
      <w:spacing w:before="120" w:after="120"/>
    </w:pPr>
    <w:rPr>
      <w:rFonts w:eastAsia="Andale Sans UI" w:cs="Tahoma"/>
      <w:i/>
      <w:iCs/>
      <w:kern w:val="1"/>
      <w:sz w:val="24"/>
      <w:szCs w:val="24"/>
    </w:rPr>
  </w:style>
  <w:style w:type="paragraph" w:customStyle="1" w:styleId="12">
    <w:name w:val="Указатель1"/>
    <w:basedOn w:val="a"/>
    <w:rsid w:val="00406C1E"/>
    <w:pPr>
      <w:widowControl w:val="0"/>
      <w:suppressLineNumbers/>
    </w:pPr>
    <w:rPr>
      <w:rFonts w:eastAsia="Andale Sans UI" w:cs="Tahoma"/>
      <w:kern w:val="1"/>
      <w:sz w:val="24"/>
      <w:szCs w:val="24"/>
    </w:rPr>
  </w:style>
  <w:style w:type="paragraph" w:styleId="ae">
    <w:name w:val="Title"/>
    <w:basedOn w:val="aa"/>
    <w:next w:val="af"/>
    <w:link w:val="af0"/>
    <w:qFormat/>
    <w:rsid w:val="00406C1E"/>
    <w:rPr>
      <w:rFonts w:cs="Times New Roman"/>
      <w:lang w:val="x-none" w:eastAsia="x-none"/>
    </w:rPr>
  </w:style>
  <w:style w:type="paragraph" w:styleId="af">
    <w:name w:val="Subtitle"/>
    <w:basedOn w:val="aa"/>
    <w:next w:val="ab"/>
    <w:link w:val="af1"/>
    <w:qFormat/>
    <w:rsid w:val="00406C1E"/>
    <w:pPr>
      <w:jc w:val="center"/>
    </w:pPr>
    <w:rPr>
      <w:rFonts w:cs="Times New Roman"/>
      <w:i/>
      <w:iCs/>
      <w:lang w:val="x-none" w:eastAsia="x-none"/>
    </w:rPr>
  </w:style>
  <w:style w:type="character" w:customStyle="1" w:styleId="af1">
    <w:name w:val="Подзаголовок Знак"/>
    <w:link w:val="af"/>
    <w:rsid w:val="00406C1E"/>
    <w:rPr>
      <w:rFonts w:ascii="Arial" w:eastAsia="Andale Sans UI" w:hAnsi="Arial" w:cs="Tahoma"/>
      <w:i/>
      <w:iCs/>
      <w:kern w:val="1"/>
      <w:sz w:val="28"/>
      <w:szCs w:val="28"/>
    </w:rPr>
  </w:style>
  <w:style w:type="character" w:customStyle="1" w:styleId="af0">
    <w:name w:val="Название Знак"/>
    <w:link w:val="ae"/>
    <w:rsid w:val="00406C1E"/>
    <w:rPr>
      <w:rFonts w:ascii="Arial" w:eastAsia="Andale Sans UI" w:hAnsi="Arial" w:cs="Tahoma"/>
      <w:kern w:val="1"/>
      <w:sz w:val="28"/>
      <w:szCs w:val="28"/>
    </w:rPr>
  </w:style>
  <w:style w:type="paragraph" w:customStyle="1" w:styleId="af2">
    <w:name w:val="Содержимое таблицы"/>
    <w:basedOn w:val="a"/>
    <w:rsid w:val="00406C1E"/>
    <w:pPr>
      <w:widowControl w:val="0"/>
      <w:suppressLineNumbers/>
    </w:pPr>
    <w:rPr>
      <w:rFonts w:eastAsia="Andale Sans UI"/>
      <w:kern w:val="1"/>
      <w:sz w:val="24"/>
      <w:szCs w:val="24"/>
    </w:rPr>
  </w:style>
  <w:style w:type="paragraph" w:customStyle="1" w:styleId="af3">
    <w:name w:val="Заголовок таблицы"/>
    <w:basedOn w:val="af2"/>
    <w:rsid w:val="00406C1E"/>
    <w:pPr>
      <w:jc w:val="center"/>
    </w:pPr>
    <w:rPr>
      <w:b/>
      <w:bCs/>
    </w:rPr>
  </w:style>
  <w:style w:type="paragraph" w:customStyle="1" w:styleId="af4">
    <w:name w:val="Содержимое врезки"/>
    <w:basedOn w:val="ab"/>
    <w:rsid w:val="00406C1E"/>
  </w:style>
  <w:style w:type="paragraph" w:styleId="3">
    <w:name w:val="Body Text 3"/>
    <w:basedOn w:val="a"/>
    <w:link w:val="30"/>
    <w:rsid w:val="00406C1E"/>
    <w:pPr>
      <w:widowControl w:val="0"/>
      <w:spacing w:after="120"/>
    </w:pPr>
    <w:rPr>
      <w:rFonts w:eastAsia="Andale Sans UI"/>
      <w:kern w:val="1"/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rsid w:val="00406C1E"/>
    <w:rPr>
      <w:rFonts w:ascii="Times New Roman" w:eastAsia="Andale Sans UI" w:hAnsi="Times New Roman"/>
      <w:kern w:val="1"/>
      <w:sz w:val="16"/>
      <w:szCs w:val="16"/>
    </w:rPr>
  </w:style>
  <w:style w:type="paragraph" w:customStyle="1" w:styleId="ConsPlusNormal">
    <w:name w:val="ConsPlusNormal"/>
    <w:rsid w:val="0003364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f5">
    <w:name w:val="header"/>
    <w:basedOn w:val="a"/>
    <w:link w:val="af6"/>
    <w:uiPriority w:val="99"/>
    <w:unhideWhenUsed/>
    <w:rsid w:val="0068411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6">
    <w:name w:val="Верхний колонтитул Знак"/>
    <w:link w:val="af5"/>
    <w:uiPriority w:val="99"/>
    <w:rsid w:val="0068411B"/>
    <w:rPr>
      <w:rFonts w:ascii="Times New Roman" w:eastAsia="Times New Roman" w:hAnsi="Times New Roman"/>
      <w:lang w:eastAsia="ar-SA"/>
    </w:rPr>
  </w:style>
  <w:style w:type="paragraph" w:styleId="af7">
    <w:name w:val="footer"/>
    <w:basedOn w:val="a"/>
    <w:link w:val="af8"/>
    <w:uiPriority w:val="99"/>
    <w:unhideWhenUsed/>
    <w:rsid w:val="0068411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8">
    <w:name w:val="Нижний колонтитул Знак"/>
    <w:link w:val="af7"/>
    <w:uiPriority w:val="99"/>
    <w:rsid w:val="0068411B"/>
    <w:rPr>
      <w:rFonts w:ascii="Times New Roman" w:eastAsia="Times New Roman" w:hAnsi="Times New Roman"/>
      <w:lang w:eastAsia="ar-SA"/>
    </w:rPr>
  </w:style>
  <w:style w:type="paragraph" w:styleId="af9">
    <w:name w:val="footnote text"/>
    <w:basedOn w:val="a"/>
    <w:link w:val="afa"/>
    <w:uiPriority w:val="99"/>
    <w:semiHidden/>
    <w:unhideWhenUsed/>
    <w:rsid w:val="0066799F"/>
    <w:rPr>
      <w:lang w:val="x-none"/>
    </w:rPr>
  </w:style>
  <w:style w:type="character" w:customStyle="1" w:styleId="afa">
    <w:name w:val="Текст сноски Знак"/>
    <w:link w:val="af9"/>
    <w:uiPriority w:val="99"/>
    <w:semiHidden/>
    <w:rsid w:val="0066799F"/>
    <w:rPr>
      <w:rFonts w:ascii="Times New Roman" w:eastAsia="Times New Roman" w:hAnsi="Times New Roman"/>
      <w:lang w:eastAsia="ar-SA"/>
    </w:rPr>
  </w:style>
  <w:style w:type="character" w:styleId="afb">
    <w:name w:val="footnote reference"/>
    <w:uiPriority w:val="99"/>
    <w:semiHidden/>
    <w:unhideWhenUsed/>
    <w:rsid w:val="0066799F"/>
    <w:rPr>
      <w:vertAlign w:val="superscript"/>
    </w:rPr>
  </w:style>
  <w:style w:type="character" w:styleId="afc">
    <w:name w:val="annotation reference"/>
    <w:uiPriority w:val="99"/>
    <w:semiHidden/>
    <w:unhideWhenUsed/>
    <w:rsid w:val="00096A75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096A75"/>
  </w:style>
  <w:style w:type="character" w:customStyle="1" w:styleId="afe">
    <w:name w:val="Текст примечания Знак"/>
    <w:link w:val="afd"/>
    <w:uiPriority w:val="99"/>
    <w:semiHidden/>
    <w:rsid w:val="00096A75"/>
    <w:rPr>
      <w:rFonts w:ascii="Times New Roman" w:eastAsia="Times New Roman" w:hAnsi="Times New Roman"/>
      <w:lang w:eastAsia="ar-SA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096A75"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rsid w:val="00096A75"/>
    <w:rPr>
      <w:rFonts w:ascii="Times New Roman" w:eastAsia="Times New Roman" w:hAnsi="Times New Roman"/>
      <w:b/>
      <w:bCs/>
      <w:lang w:eastAsia="ar-SA"/>
    </w:rPr>
  </w:style>
  <w:style w:type="character" w:customStyle="1" w:styleId="aff1">
    <w:name w:val="Гипертекстовая ссылка"/>
    <w:uiPriority w:val="99"/>
    <w:rsid w:val="00CA3D03"/>
    <w:rPr>
      <w:b/>
      <w:bCs/>
      <w:color w:val="008000"/>
    </w:rPr>
  </w:style>
  <w:style w:type="table" w:styleId="aff2">
    <w:name w:val="Table Grid"/>
    <w:basedOn w:val="a1"/>
    <w:uiPriority w:val="59"/>
    <w:rsid w:val="00BE3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Прижатый влево"/>
    <w:basedOn w:val="a"/>
    <w:next w:val="a"/>
    <w:uiPriority w:val="99"/>
    <w:rsid w:val="00557CD2"/>
    <w:pPr>
      <w:widowControl w:val="0"/>
      <w:suppressAutoHyphens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  <w:lang w:eastAsia="ru-RU"/>
    </w:rPr>
  </w:style>
  <w:style w:type="table" w:customStyle="1" w:styleId="13">
    <w:name w:val="Сетка таблицы1"/>
    <w:basedOn w:val="a1"/>
    <w:uiPriority w:val="59"/>
    <w:qFormat/>
    <w:rsid w:val="002E1F1D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f2"/>
    <w:uiPriority w:val="59"/>
    <w:rsid w:val="00B055A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f2"/>
    <w:uiPriority w:val="59"/>
    <w:rsid w:val="00B055A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f2"/>
    <w:uiPriority w:val="59"/>
    <w:rsid w:val="0091614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Emphasis"/>
    <w:uiPriority w:val="20"/>
    <w:qFormat/>
    <w:rsid w:val="00312F2D"/>
    <w:rPr>
      <w:i/>
      <w:iCs/>
    </w:rPr>
  </w:style>
  <w:style w:type="paragraph" w:customStyle="1" w:styleId="s37">
    <w:name w:val="s_37"/>
    <w:basedOn w:val="a"/>
    <w:rsid w:val="00B33EA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3">
    <w:name w:val="s_3"/>
    <w:basedOn w:val="a"/>
    <w:rsid w:val="00B33EA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B33EA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B33EA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mpty">
    <w:name w:val="empty"/>
    <w:basedOn w:val="a"/>
    <w:rsid w:val="00B33EA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5">
    <w:name w:val="Цветовое выделение"/>
    <w:uiPriority w:val="99"/>
    <w:rsid w:val="00A83F5D"/>
    <w:rPr>
      <w:b/>
      <w:color w:val="26282F"/>
    </w:rPr>
  </w:style>
  <w:style w:type="paragraph" w:customStyle="1" w:styleId="aff6">
    <w:name w:val="Комментарий"/>
    <w:basedOn w:val="a"/>
    <w:next w:val="a"/>
    <w:uiPriority w:val="99"/>
    <w:rsid w:val="00A83F5D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  <w:lang w:eastAsia="ru-RU"/>
    </w:rPr>
  </w:style>
  <w:style w:type="paragraph" w:customStyle="1" w:styleId="aff7">
    <w:name w:val="Информация о версии"/>
    <w:basedOn w:val="aff6"/>
    <w:next w:val="a"/>
    <w:uiPriority w:val="99"/>
    <w:rsid w:val="00A83F5D"/>
    <w:rPr>
      <w:i/>
      <w:iCs/>
    </w:rPr>
  </w:style>
  <w:style w:type="paragraph" w:customStyle="1" w:styleId="aff8">
    <w:name w:val="Информация об изменениях"/>
    <w:basedOn w:val="a"/>
    <w:next w:val="a"/>
    <w:uiPriority w:val="99"/>
    <w:rsid w:val="00A83F5D"/>
    <w:pPr>
      <w:widowControl w:val="0"/>
      <w:suppressAutoHyphens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lang w:eastAsia="ru-RU"/>
    </w:rPr>
  </w:style>
  <w:style w:type="paragraph" w:customStyle="1" w:styleId="aff9">
    <w:name w:val="Нормальный (таблица)"/>
    <w:basedOn w:val="a"/>
    <w:next w:val="a"/>
    <w:uiPriority w:val="99"/>
    <w:rsid w:val="00A83F5D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ffa">
    <w:name w:val="Подзаголовок для информации об изменениях"/>
    <w:basedOn w:val="a"/>
    <w:next w:val="a"/>
    <w:uiPriority w:val="99"/>
    <w:rsid w:val="00A83F5D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nhideWhenUsed="0"/>
    <w:lsdException w:name="Body Text" w:uiPriority="0"/>
    <w:lsdException w:name="Body Text Indent" w:unhideWhenUsed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7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qFormat/>
    <w:rsid w:val="00406C1E"/>
    <w:pPr>
      <w:keepNext/>
      <w:widowControl w:val="0"/>
      <w:numPr>
        <w:numId w:val="1"/>
      </w:numPr>
      <w:jc w:val="center"/>
      <w:outlineLvl w:val="0"/>
    </w:pPr>
    <w:rPr>
      <w:kern w:val="1"/>
      <w:sz w:val="24"/>
      <w:lang w:val="x-none" w:eastAsia="x-none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qFormat/>
    <w:rsid w:val="00406C1E"/>
    <w:pPr>
      <w:keepNext/>
      <w:widowControl w:val="0"/>
      <w:numPr>
        <w:ilvl w:val="5"/>
        <w:numId w:val="1"/>
      </w:numPr>
      <w:jc w:val="center"/>
      <w:outlineLvl w:val="5"/>
    </w:pPr>
    <w:rPr>
      <w:kern w:val="1"/>
      <w:sz w:val="4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06C1E"/>
    <w:rPr>
      <w:rFonts w:ascii="Times New Roman" w:eastAsia="Times New Roman" w:hAnsi="Times New Roman"/>
      <w:kern w:val="1"/>
      <w:sz w:val="24"/>
      <w:szCs w:val="20"/>
    </w:rPr>
  </w:style>
  <w:style w:type="character" w:customStyle="1" w:styleId="50">
    <w:name w:val="Заголовок 5 Знак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link w:val="6"/>
    <w:rsid w:val="00406C1E"/>
    <w:rPr>
      <w:rFonts w:ascii="Times New Roman" w:eastAsia="Times New Roman" w:hAnsi="Times New Roman"/>
      <w:kern w:val="1"/>
      <w:sz w:val="40"/>
      <w:szCs w:val="20"/>
    </w:rPr>
  </w:style>
  <w:style w:type="paragraph" w:styleId="a3">
    <w:name w:val="Balloon Text"/>
    <w:basedOn w:val="a"/>
    <w:link w:val="a4"/>
    <w:uiPriority w:val="99"/>
    <w:rsid w:val="0037056B"/>
    <w:rPr>
      <w:rFonts w:ascii="Tahoma" w:eastAsia="Calibri" w:hAnsi="Tahoma" w:cs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/>
      <w:kern w:val="1"/>
      <w:sz w:val="24"/>
      <w:szCs w:val="24"/>
      <w:lang w:val="x-none" w:eastAsia="x-none"/>
    </w:rPr>
  </w:style>
  <w:style w:type="character" w:customStyle="1" w:styleId="a7">
    <w:name w:val="Основной текст с отступом Знак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paragraph" w:customStyle="1" w:styleId="31">
    <w:name w:val="Основной текст 31"/>
    <w:basedOn w:val="a"/>
    <w:rsid w:val="00406C1E"/>
    <w:pPr>
      <w:widowControl w:val="0"/>
      <w:jc w:val="both"/>
    </w:pPr>
    <w:rPr>
      <w:kern w:val="1"/>
    </w:rPr>
  </w:style>
  <w:style w:type="paragraph" w:customStyle="1" w:styleId="ConsPlusTitle">
    <w:name w:val="ConsPlusTitle"/>
    <w:rsid w:val="00406C1E"/>
    <w:pPr>
      <w:suppressAutoHyphens/>
      <w:autoSpaceDE w:val="0"/>
    </w:pPr>
    <w:rPr>
      <w:rFonts w:ascii="Times New Roman" w:eastAsia="Arial" w:hAnsi="Times New Roman" w:cs="Calibri"/>
      <w:b/>
      <w:bCs/>
      <w:sz w:val="28"/>
      <w:szCs w:val="28"/>
      <w:lang w:eastAsia="ar-SA"/>
    </w:rPr>
  </w:style>
  <w:style w:type="character" w:customStyle="1" w:styleId="Absatz-Standardschriftart">
    <w:name w:val="Absatz-Standardschriftart"/>
    <w:rsid w:val="00406C1E"/>
  </w:style>
  <w:style w:type="character" w:customStyle="1" w:styleId="WW-Absatz-Standardschriftart">
    <w:name w:val="WW-Absatz-Standardschriftart"/>
    <w:rsid w:val="00406C1E"/>
  </w:style>
  <w:style w:type="character" w:customStyle="1" w:styleId="WW-Absatz-Standardschriftart1">
    <w:name w:val="WW-Absatz-Standardschriftart1"/>
    <w:rsid w:val="00406C1E"/>
  </w:style>
  <w:style w:type="character" w:customStyle="1" w:styleId="WW-Absatz-Standardschriftart11">
    <w:name w:val="WW-Absatz-Standardschriftart11"/>
    <w:rsid w:val="00406C1E"/>
  </w:style>
  <w:style w:type="character" w:customStyle="1" w:styleId="WW-Absatz-Standardschriftart111">
    <w:name w:val="WW-Absatz-Standardschriftart111"/>
    <w:rsid w:val="00406C1E"/>
  </w:style>
  <w:style w:type="character" w:customStyle="1" w:styleId="WW-Absatz-Standardschriftart1111">
    <w:name w:val="WW-Absatz-Standardschriftart1111"/>
    <w:rsid w:val="00406C1E"/>
  </w:style>
  <w:style w:type="character" w:customStyle="1" w:styleId="WW-Absatz-Standardschriftart11111">
    <w:name w:val="WW-Absatz-Standardschriftart11111"/>
    <w:rsid w:val="00406C1E"/>
  </w:style>
  <w:style w:type="character" w:customStyle="1" w:styleId="WW-Absatz-Standardschriftart111111">
    <w:name w:val="WW-Absatz-Standardschriftart111111"/>
    <w:rsid w:val="00406C1E"/>
  </w:style>
  <w:style w:type="character" w:customStyle="1" w:styleId="WW-Absatz-Standardschriftart1111111">
    <w:name w:val="WW-Absatz-Standardschriftart1111111"/>
    <w:rsid w:val="00406C1E"/>
  </w:style>
  <w:style w:type="character" w:customStyle="1" w:styleId="WW-Absatz-Standardschriftart11111111">
    <w:name w:val="WW-Absatz-Standardschriftart11111111"/>
    <w:rsid w:val="00406C1E"/>
  </w:style>
  <w:style w:type="character" w:customStyle="1" w:styleId="WW-Absatz-Standardschriftart111111111">
    <w:name w:val="WW-Absatz-Standardschriftart111111111"/>
    <w:rsid w:val="00406C1E"/>
  </w:style>
  <w:style w:type="character" w:customStyle="1" w:styleId="WW-Absatz-Standardschriftart1111111111">
    <w:name w:val="WW-Absatz-Standardschriftart1111111111"/>
    <w:rsid w:val="00406C1E"/>
  </w:style>
  <w:style w:type="character" w:customStyle="1" w:styleId="WW-Absatz-Standardschriftart11111111111">
    <w:name w:val="WW-Absatz-Standardschriftart11111111111"/>
    <w:rsid w:val="00406C1E"/>
  </w:style>
  <w:style w:type="character" w:customStyle="1" w:styleId="WW-Absatz-Standardschriftart111111111111">
    <w:name w:val="WW-Absatz-Standardschriftart111111111111"/>
    <w:rsid w:val="00406C1E"/>
  </w:style>
  <w:style w:type="character" w:styleId="a8">
    <w:name w:val="Hyperlink"/>
    <w:rsid w:val="00406C1E"/>
    <w:rPr>
      <w:color w:val="000080"/>
      <w:u w:val="single"/>
    </w:rPr>
  </w:style>
  <w:style w:type="character" w:customStyle="1" w:styleId="a9">
    <w:name w:val="Символ нумерации"/>
    <w:rsid w:val="00406C1E"/>
  </w:style>
  <w:style w:type="paragraph" w:customStyle="1" w:styleId="aa">
    <w:name w:val="Заголовок"/>
    <w:basedOn w:val="a"/>
    <w:next w:val="ab"/>
    <w:rsid w:val="00406C1E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styleId="ab">
    <w:name w:val="Body Text"/>
    <w:basedOn w:val="a"/>
    <w:link w:val="ac"/>
    <w:rsid w:val="00406C1E"/>
    <w:pPr>
      <w:widowControl w:val="0"/>
      <w:spacing w:after="120"/>
    </w:pPr>
    <w:rPr>
      <w:rFonts w:eastAsia="Andale Sans UI"/>
      <w:kern w:val="1"/>
      <w:sz w:val="24"/>
      <w:szCs w:val="24"/>
      <w:lang w:val="x-none" w:eastAsia="x-none"/>
    </w:rPr>
  </w:style>
  <w:style w:type="character" w:customStyle="1" w:styleId="ac">
    <w:name w:val="Основной текст Знак"/>
    <w:link w:val="ab"/>
    <w:rsid w:val="00406C1E"/>
    <w:rPr>
      <w:rFonts w:ascii="Times New Roman" w:eastAsia="Andale Sans UI" w:hAnsi="Times New Roman"/>
      <w:kern w:val="1"/>
      <w:sz w:val="24"/>
      <w:szCs w:val="24"/>
    </w:rPr>
  </w:style>
  <w:style w:type="paragraph" w:styleId="ad">
    <w:name w:val="List"/>
    <w:basedOn w:val="ab"/>
    <w:rsid w:val="00406C1E"/>
    <w:rPr>
      <w:rFonts w:cs="Tahoma"/>
    </w:rPr>
  </w:style>
  <w:style w:type="paragraph" w:customStyle="1" w:styleId="11">
    <w:name w:val="Название1"/>
    <w:basedOn w:val="a"/>
    <w:rsid w:val="00406C1E"/>
    <w:pPr>
      <w:widowControl w:val="0"/>
      <w:suppressLineNumbers/>
      <w:spacing w:before="120" w:after="120"/>
    </w:pPr>
    <w:rPr>
      <w:rFonts w:eastAsia="Andale Sans UI" w:cs="Tahoma"/>
      <w:i/>
      <w:iCs/>
      <w:kern w:val="1"/>
      <w:sz w:val="24"/>
      <w:szCs w:val="24"/>
    </w:rPr>
  </w:style>
  <w:style w:type="paragraph" w:customStyle="1" w:styleId="12">
    <w:name w:val="Указатель1"/>
    <w:basedOn w:val="a"/>
    <w:rsid w:val="00406C1E"/>
    <w:pPr>
      <w:widowControl w:val="0"/>
      <w:suppressLineNumbers/>
    </w:pPr>
    <w:rPr>
      <w:rFonts w:eastAsia="Andale Sans UI" w:cs="Tahoma"/>
      <w:kern w:val="1"/>
      <w:sz w:val="24"/>
      <w:szCs w:val="24"/>
    </w:rPr>
  </w:style>
  <w:style w:type="paragraph" w:styleId="ae">
    <w:name w:val="Title"/>
    <w:basedOn w:val="aa"/>
    <w:next w:val="af"/>
    <w:link w:val="af0"/>
    <w:qFormat/>
    <w:rsid w:val="00406C1E"/>
    <w:rPr>
      <w:rFonts w:cs="Times New Roman"/>
      <w:lang w:val="x-none" w:eastAsia="x-none"/>
    </w:rPr>
  </w:style>
  <w:style w:type="paragraph" w:styleId="af">
    <w:name w:val="Subtitle"/>
    <w:basedOn w:val="aa"/>
    <w:next w:val="ab"/>
    <w:link w:val="af1"/>
    <w:qFormat/>
    <w:rsid w:val="00406C1E"/>
    <w:pPr>
      <w:jc w:val="center"/>
    </w:pPr>
    <w:rPr>
      <w:rFonts w:cs="Times New Roman"/>
      <w:i/>
      <w:iCs/>
      <w:lang w:val="x-none" w:eastAsia="x-none"/>
    </w:rPr>
  </w:style>
  <w:style w:type="character" w:customStyle="1" w:styleId="af1">
    <w:name w:val="Подзаголовок Знак"/>
    <w:link w:val="af"/>
    <w:rsid w:val="00406C1E"/>
    <w:rPr>
      <w:rFonts w:ascii="Arial" w:eastAsia="Andale Sans UI" w:hAnsi="Arial" w:cs="Tahoma"/>
      <w:i/>
      <w:iCs/>
      <w:kern w:val="1"/>
      <w:sz w:val="28"/>
      <w:szCs w:val="28"/>
    </w:rPr>
  </w:style>
  <w:style w:type="character" w:customStyle="1" w:styleId="af0">
    <w:name w:val="Название Знак"/>
    <w:link w:val="ae"/>
    <w:rsid w:val="00406C1E"/>
    <w:rPr>
      <w:rFonts w:ascii="Arial" w:eastAsia="Andale Sans UI" w:hAnsi="Arial" w:cs="Tahoma"/>
      <w:kern w:val="1"/>
      <w:sz w:val="28"/>
      <w:szCs w:val="28"/>
    </w:rPr>
  </w:style>
  <w:style w:type="paragraph" w:customStyle="1" w:styleId="af2">
    <w:name w:val="Содержимое таблицы"/>
    <w:basedOn w:val="a"/>
    <w:rsid w:val="00406C1E"/>
    <w:pPr>
      <w:widowControl w:val="0"/>
      <w:suppressLineNumbers/>
    </w:pPr>
    <w:rPr>
      <w:rFonts w:eastAsia="Andale Sans UI"/>
      <w:kern w:val="1"/>
      <w:sz w:val="24"/>
      <w:szCs w:val="24"/>
    </w:rPr>
  </w:style>
  <w:style w:type="paragraph" w:customStyle="1" w:styleId="af3">
    <w:name w:val="Заголовок таблицы"/>
    <w:basedOn w:val="af2"/>
    <w:rsid w:val="00406C1E"/>
    <w:pPr>
      <w:jc w:val="center"/>
    </w:pPr>
    <w:rPr>
      <w:b/>
      <w:bCs/>
    </w:rPr>
  </w:style>
  <w:style w:type="paragraph" w:customStyle="1" w:styleId="af4">
    <w:name w:val="Содержимое врезки"/>
    <w:basedOn w:val="ab"/>
    <w:rsid w:val="00406C1E"/>
  </w:style>
  <w:style w:type="paragraph" w:styleId="3">
    <w:name w:val="Body Text 3"/>
    <w:basedOn w:val="a"/>
    <w:link w:val="30"/>
    <w:rsid w:val="00406C1E"/>
    <w:pPr>
      <w:widowControl w:val="0"/>
      <w:spacing w:after="120"/>
    </w:pPr>
    <w:rPr>
      <w:rFonts w:eastAsia="Andale Sans UI"/>
      <w:kern w:val="1"/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rsid w:val="00406C1E"/>
    <w:rPr>
      <w:rFonts w:ascii="Times New Roman" w:eastAsia="Andale Sans UI" w:hAnsi="Times New Roman"/>
      <w:kern w:val="1"/>
      <w:sz w:val="16"/>
      <w:szCs w:val="16"/>
    </w:rPr>
  </w:style>
  <w:style w:type="paragraph" w:customStyle="1" w:styleId="ConsPlusNormal">
    <w:name w:val="ConsPlusNormal"/>
    <w:rsid w:val="0003364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f5">
    <w:name w:val="header"/>
    <w:basedOn w:val="a"/>
    <w:link w:val="af6"/>
    <w:uiPriority w:val="99"/>
    <w:unhideWhenUsed/>
    <w:rsid w:val="0068411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6">
    <w:name w:val="Верхний колонтитул Знак"/>
    <w:link w:val="af5"/>
    <w:uiPriority w:val="99"/>
    <w:rsid w:val="0068411B"/>
    <w:rPr>
      <w:rFonts w:ascii="Times New Roman" w:eastAsia="Times New Roman" w:hAnsi="Times New Roman"/>
      <w:lang w:eastAsia="ar-SA"/>
    </w:rPr>
  </w:style>
  <w:style w:type="paragraph" w:styleId="af7">
    <w:name w:val="footer"/>
    <w:basedOn w:val="a"/>
    <w:link w:val="af8"/>
    <w:uiPriority w:val="99"/>
    <w:unhideWhenUsed/>
    <w:rsid w:val="0068411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8">
    <w:name w:val="Нижний колонтитул Знак"/>
    <w:link w:val="af7"/>
    <w:uiPriority w:val="99"/>
    <w:rsid w:val="0068411B"/>
    <w:rPr>
      <w:rFonts w:ascii="Times New Roman" w:eastAsia="Times New Roman" w:hAnsi="Times New Roman"/>
      <w:lang w:eastAsia="ar-SA"/>
    </w:rPr>
  </w:style>
  <w:style w:type="paragraph" w:styleId="af9">
    <w:name w:val="footnote text"/>
    <w:basedOn w:val="a"/>
    <w:link w:val="afa"/>
    <w:uiPriority w:val="99"/>
    <w:semiHidden/>
    <w:unhideWhenUsed/>
    <w:rsid w:val="0066799F"/>
    <w:rPr>
      <w:lang w:val="x-none"/>
    </w:rPr>
  </w:style>
  <w:style w:type="character" w:customStyle="1" w:styleId="afa">
    <w:name w:val="Текст сноски Знак"/>
    <w:link w:val="af9"/>
    <w:uiPriority w:val="99"/>
    <w:semiHidden/>
    <w:rsid w:val="0066799F"/>
    <w:rPr>
      <w:rFonts w:ascii="Times New Roman" w:eastAsia="Times New Roman" w:hAnsi="Times New Roman"/>
      <w:lang w:eastAsia="ar-SA"/>
    </w:rPr>
  </w:style>
  <w:style w:type="character" w:styleId="afb">
    <w:name w:val="footnote reference"/>
    <w:uiPriority w:val="99"/>
    <w:semiHidden/>
    <w:unhideWhenUsed/>
    <w:rsid w:val="0066799F"/>
    <w:rPr>
      <w:vertAlign w:val="superscript"/>
    </w:rPr>
  </w:style>
  <w:style w:type="character" w:styleId="afc">
    <w:name w:val="annotation reference"/>
    <w:uiPriority w:val="99"/>
    <w:semiHidden/>
    <w:unhideWhenUsed/>
    <w:rsid w:val="00096A75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096A75"/>
  </w:style>
  <w:style w:type="character" w:customStyle="1" w:styleId="afe">
    <w:name w:val="Текст примечания Знак"/>
    <w:link w:val="afd"/>
    <w:uiPriority w:val="99"/>
    <w:semiHidden/>
    <w:rsid w:val="00096A75"/>
    <w:rPr>
      <w:rFonts w:ascii="Times New Roman" w:eastAsia="Times New Roman" w:hAnsi="Times New Roman"/>
      <w:lang w:eastAsia="ar-SA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096A75"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rsid w:val="00096A75"/>
    <w:rPr>
      <w:rFonts w:ascii="Times New Roman" w:eastAsia="Times New Roman" w:hAnsi="Times New Roman"/>
      <w:b/>
      <w:bCs/>
      <w:lang w:eastAsia="ar-SA"/>
    </w:rPr>
  </w:style>
  <w:style w:type="character" w:customStyle="1" w:styleId="aff1">
    <w:name w:val="Гипертекстовая ссылка"/>
    <w:uiPriority w:val="99"/>
    <w:rsid w:val="00CA3D03"/>
    <w:rPr>
      <w:b/>
      <w:bCs/>
      <w:color w:val="008000"/>
    </w:rPr>
  </w:style>
  <w:style w:type="table" w:styleId="aff2">
    <w:name w:val="Table Grid"/>
    <w:basedOn w:val="a1"/>
    <w:uiPriority w:val="59"/>
    <w:rsid w:val="00BE3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Прижатый влево"/>
    <w:basedOn w:val="a"/>
    <w:next w:val="a"/>
    <w:uiPriority w:val="99"/>
    <w:rsid w:val="00557CD2"/>
    <w:pPr>
      <w:widowControl w:val="0"/>
      <w:suppressAutoHyphens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  <w:lang w:eastAsia="ru-RU"/>
    </w:rPr>
  </w:style>
  <w:style w:type="table" w:customStyle="1" w:styleId="13">
    <w:name w:val="Сетка таблицы1"/>
    <w:basedOn w:val="a1"/>
    <w:uiPriority w:val="59"/>
    <w:qFormat/>
    <w:rsid w:val="002E1F1D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f2"/>
    <w:uiPriority w:val="59"/>
    <w:rsid w:val="00B055A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f2"/>
    <w:uiPriority w:val="59"/>
    <w:rsid w:val="00B055A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f2"/>
    <w:uiPriority w:val="59"/>
    <w:rsid w:val="0091614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Emphasis"/>
    <w:uiPriority w:val="20"/>
    <w:qFormat/>
    <w:rsid w:val="00312F2D"/>
    <w:rPr>
      <w:i/>
      <w:iCs/>
    </w:rPr>
  </w:style>
  <w:style w:type="paragraph" w:customStyle="1" w:styleId="s37">
    <w:name w:val="s_37"/>
    <w:basedOn w:val="a"/>
    <w:rsid w:val="00B33EA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3">
    <w:name w:val="s_3"/>
    <w:basedOn w:val="a"/>
    <w:rsid w:val="00B33EA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B33EA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B33EA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mpty">
    <w:name w:val="empty"/>
    <w:basedOn w:val="a"/>
    <w:rsid w:val="00B33EA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5">
    <w:name w:val="Цветовое выделение"/>
    <w:uiPriority w:val="99"/>
    <w:rsid w:val="00A83F5D"/>
    <w:rPr>
      <w:b/>
      <w:color w:val="26282F"/>
    </w:rPr>
  </w:style>
  <w:style w:type="paragraph" w:customStyle="1" w:styleId="aff6">
    <w:name w:val="Комментарий"/>
    <w:basedOn w:val="a"/>
    <w:next w:val="a"/>
    <w:uiPriority w:val="99"/>
    <w:rsid w:val="00A83F5D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  <w:lang w:eastAsia="ru-RU"/>
    </w:rPr>
  </w:style>
  <w:style w:type="paragraph" w:customStyle="1" w:styleId="aff7">
    <w:name w:val="Информация о версии"/>
    <w:basedOn w:val="aff6"/>
    <w:next w:val="a"/>
    <w:uiPriority w:val="99"/>
    <w:rsid w:val="00A83F5D"/>
    <w:rPr>
      <w:i/>
      <w:iCs/>
    </w:rPr>
  </w:style>
  <w:style w:type="paragraph" w:customStyle="1" w:styleId="aff8">
    <w:name w:val="Информация об изменениях"/>
    <w:basedOn w:val="a"/>
    <w:next w:val="a"/>
    <w:uiPriority w:val="99"/>
    <w:rsid w:val="00A83F5D"/>
    <w:pPr>
      <w:widowControl w:val="0"/>
      <w:suppressAutoHyphens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lang w:eastAsia="ru-RU"/>
    </w:rPr>
  </w:style>
  <w:style w:type="paragraph" w:customStyle="1" w:styleId="aff9">
    <w:name w:val="Нормальный (таблица)"/>
    <w:basedOn w:val="a"/>
    <w:next w:val="a"/>
    <w:uiPriority w:val="99"/>
    <w:rsid w:val="00A83F5D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ffa">
    <w:name w:val="Подзаголовок для информации об изменениях"/>
    <w:basedOn w:val="a"/>
    <w:next w:val="a"/>
    <w:uiPriority w:val="99"/>
    <w:rsid w:val="00A83F5D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6E6B0-98D0-46F4-AD4C-D254C199A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491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Links>
    <vt:vector size="270" baseType="variant">
      <vt:variant>
        <vt:i4>6357089</vt:i4>
      </vt:variant>
      <vt:variant>
        <vt:i4>132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/document/108125/entry/62</vt:lpwstr>
      </vt:variant>
      <vt:variant>
        <vt:i4>7012460</vt:i4>
      </vt:variant>
      <vt:variant>
        <vt:i4>129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/document/12125268/entry/3518</vt:lpwstr>
      </vt:variant>
      <vt:variant>
        <vt:i4>3145834</vt:i4>
      </vt:variant>
      <vt:variant>
        <vt:i4>126</vt:i4>
      </vt:variant>
      <vt:variant>
        <vt:i4>0</vt:i4>
      </vt:variant>
      <vt:variant>
        <vt:i4>5</vt:i4>
      </vt:variant>
      <vt:variant>
        <vt:lpwstr>https://internet.garant.ru/document/redirect/18910815/5</vt:lpwstr>
      </vt:variant>
      <vt:variant>
        <vt:lpwstr/>
      </vt:variant>
      <vt:variant>
        <vt:i4>6815840</vt:i4>
      </vt:variant>
      <vt:variant>
        <vt:i4>123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/document/18944532/entry/151</vt:lpwstr>
      </vt:variant>
      <vt:variant>
        <vt:i4>1703974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sub_700</vt:lpwstr>
      </vt:variant>
      <vt:variant>
        <vt:i4>1572896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sub_120</vt:lpwstr>
      </vt:variant>
      <vt:variant>
        <vt:i4>2752533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sub_1050</vt:lpwstr>
      </vt:variant>
      <vt:variant>
        <vt:i4>1703970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sub_300</vt:lpwstr>
      </vt:variant>
      <vt:variant>
        <vt:i4>3801188</vt:i4>
      </vt:variant>
      <vt:variant>
        <vt:i4>108</vt:i4>
      </vt:variant>
      <vt:variant>
        <vt:i4>0</vt:i4>
      </vt:variant>
      <vt:variant>
        <vt:i4>5</vt:i4>
      </vt:variant>
      <vt:variant>
        <vt:lpwstr>https://internet.garant.ru/document/redirect/12125268/0</vt:lpwstr>
      </vt:variant>
      <vt:variant>
        <vt:lpwstr/>
      </vt:variant>
      <vt:variant>
        <vt:i4>5701727</vt:i4>
      </vt:variant>
      <vt:variant>
        <vt:i4>105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/document/70359584/entry/0</vt:lpwstr>
      </vt:variant>
      <vt:variant>
        <vt:i4>6684783</vt:i4>
      </vt:variant>
      <vt:variant>
        <vt:i4>102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/document/70359584/entry/1000</vt:lpwstr>
      </vt:variant>
      <vt:variant>
        <vt:i4>1703974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sub_700</vt:lpwstr>
      </vt:variant>
      <vt:variant>
        <vt:i4>131162</vt:i4>
      </vt:variant>
      <vt:variant>
        <vt:i4>96</vt:i4>
      </vt:variant>
      <vt:variant>
        <vt:i4>0</vt:i4>
      </vt:variant>
      <vt:variant>
        <vt:i4>5</vt:i4>
      </vt:variant>
      <vt:variant>
        <vt:lpwstr>https://internet.garant.ru/document/redirect/108125/0</vt:lpwstr>
      </vt:variant>
      <vt:variant>
        <vt:lpwstr/>
      </vt:variant>
      <vt:variant>
        <vt:i4>6357089</vt:i4>
      </vt:variant>
      <vt:variant>
        <vt:i4>93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/document/108125/entry/62</vt:lpwstr>
      </vt:variant>
      <vt:variant>
        <vt:i4>6750307</vt:i4>
      </vt:variant>
      <vt:variant>
        <vt:i4>90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/document/45218374/entry/700</vt:lpwstr>
      </vt:variant>
      <vt:variant>
        <vt:i4>1703974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sub_700</vt:lpwstr>
      </vt:variant>
      <vt:variant>
        <vt:i4>5832790</vt:i4>
      </vt:variant>
      <vt:variant>
        <vt:i4>84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/document/18917231/entry/0</vt:lpwstr>
      </vt:variant>
      <vt:variant>
        <vt:i4>7274600</vt:i4>
      </vt:variant>
      <vt:variant>
        <vt:i4>81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/document/12125268/entry/315</vt:lpwstr>
      </vt:variant>
      <vt:variant>
        <vt:i4>3276906</vt:i4>
      </vt:variant>
      <vt:variant>
        <vt:i4>78</vt:i4>
      </vt:variant>
      <vt:variant>
        <vt:i4>0</vt:i4>
      </vt:variant>
      <vt:variant>
        <vt:i4>5</vt:i4>
      </vt:variant>
      <vt:variant>
        <vt:lpwstr>https://internet.garant.ru/document/redirect/71977220/0</vt:lpwstr>
      </vt:variant>
      <vt:variant>
        <vt:lpwstr/>
      </vt:variant>
      <vt:variant>
        <vt:i4>5832790</vt:i4>
      </vt:variant>
      <vt:variant>
        <vt:i4>75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/document/18917231/entry/0</vt:lpwstr>
      </vt:variant>
      <vt:variant>
        <vt:i4>7274600</vt:i4>
      </vt:variant>
      <vt:variant>
        <vt:i4>72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/document/12125268/entry/315</vt:lpwstr>
      </vt:variant>
      <vt:variant>
        <vt:i4>1703968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sub_108</vt:lpwstr>
      </vt:variant>
      <vt:variant>
        <vt:i4>3932211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consultantplus://offline/ref=A32CE3BB10CEBBC5A54736969A796FAF99F872958C6859779C30EB8C991728CB35C519D62C0EFA2Fg3rCL</vt:lpwstr>
      </vt:variant>
      <vt:variant>
        <vt:lpwstr/>
      </vt:variant>
      <vt:variant>
        <vt:i4>4063337</vt:i4>
      </vt:variant>
      <vt:variant>
        <vt:i4>63</vt:i4>
      </vt:variant>
      <vt:variant>
        <vt:i4>0</vt:i4>
      </vt:variant>
      <vt:variant>
        <vt:i4>5</vt:i4>
      </vt:variant>
      <vt:variant>
        <vt:lpwstr>https://internet.garant.ru/document/redirect/57407515/0</vt:lpwstr>
      </vt:variant>
      <vt:variant>
        <vt:lpwstr/>
      </vt:variant>
      <vt:variant>
        <vt:i4>524377</vt:i4>
      </vt:variant>
      <vt:variant>
        <vt:i4>60</vt:i4>
      </vt:variant>
      <vt:variant>
        <vt:i4>0</vt:i4>
      </vt:variant>
      <vt:variant>
        <vt:i4>5</vt:i4>
      </vt:variant>
      <vt:variant>
        <vt:lpwstr>https://internet.garant.ru/document/redirect/108186/0</vt:lpwstr>
      </vt:variant>
      <vt:variant>
        <vt:lpwstr/>
      </vt:variant>
      <vt:variant>
        <vt:i4>3276906</vt:i4>
      </vt:variant>
      <vt:variant>
        <vt:i4>57</vt:i4>
      </vt:variant>
      <vt:variant>
        <vt:i4>0</vt:i4>
      </vt:variant>
      <vt:variant>
        <vt:i4>5</vt:i4>
      </vt:variant>
      <vt:variant>
        <vt:lpwstr>https://internet.garant.ru/document/redirect/71317286/0</vt:lpwstr>
      </vt:variant>
      <vt:variant>
        <vt:lpwstr/>
      </vt:variant>
      <vt:variant>
        <vt:i4>3866728</vt:i4>
      </vt:variant>
      <vt:variant>
        <vt:i4>54</vt:i4>
      </vt:variant>
      <vt:variant>
        <vt:i4>0</vt:i4>
      </vt:variant>
      <vt:variant>
        <vt:i4>5</vt:i4>
      </vt:variant>
      <vt:variant>
        <vt:lpwstr>https://internet.garant.ru/document/redirect/70737154/0</vt:lpwstr>
      </vt:variant>
      <vt:variant>
        <vt:lpwstr/>
      </vt:variant>
      <vt:variant>
        <vt:i4>3407970</vt:i4>
      </vt:variant>
      <vt:variant>
        <vt:i4>51</vt:i4>
      </vt:variant>
      <vt:variant>
        <vt:i4>0</vt:i4>
      </vt:variant>
      <vt:variant>
        <vt:i4>5</vt:i4>
      </vt:variant>
      <vt:variant>
        <vt:lpwstr>https://internet.garant.ru/document/redirect/70734996/0</vt:lpwstr>
      </vt:variant>
      <vt:variant>
        <vt:lpwstr/>
      </vt:variant>
      <vt:variant>
        <vt:i4>3539045</vt:i4>
      </vt:variant>
      <vt:variant>
        <vt:i4>48</vt:i4>
      </vt:variant>
      <vt:variant>
        <vt:i4>0</vt:i4>
      </vt:variant>
      <vt:variant>
        <vt:i4>5</vt:i4>
      </vt:variant>
      <vt:variant>
        <vt:lpwstr>https://internet.garant.ru/document/redirect/71599142/0</vt:lpwstr>
      </vt:variant>
      <vt:variant>
        <vt:lpwstr/>
      </vt:variant>
      <vt:variant>
        <vt:i4>3407969</vt:i4>
      </vt:variant>
      <vt:variant>
        <vt:i4>45</vt:i4>
      </vt:variant>
      <vt:variant>
        <vt:i4>0</vt:i4>
      </vt:variant>
      <vt:variant>
        <vt:i4>5</vt:i4>
      </vt:variant>
      <vt:variant>
        <vt:lpwstr>https://internet.garant.ru/document/redirect/74823019/0</vt:lpwstr>
      </vt:variant>
      <vt:variant>
        <vt:lpwstr/>
      </vt:variant>
      <vt:variant>
        <vt:i4>1900608</vt:i4>
      </vt:variant>
      <vt:variant>
        <vt:i4>42</vt:i4>
      </vt:variant>
      <vt:variant>
        <vt:i4>0</vt:i4>
      </vt:variant>
      <vt:variant>
        <vt:i4>5</vt:i4>
      </vt:variant>
      <vt:variant>
        <vt:lpwstr>https://internet.garant.ru/document/redirect/404445906/0</vt:lpwstr>
      </vt:variant>
      <vt:variant>
        <vt:lpwstr/>
      </vt:variant>
      <vt:variant>
        <vt:i4>3735662</vt:i4>
      </vt:variant>
      <vt:variant>
        <vt:i4>39</vt:i4>
      </vt:variant>
      <vt:variant>
        <vt:i4>0</vt:i4>
      </vt:variant>
      <vt:variant>
        <vt:i4>5</vt:i4>
      </vt:variant>
      <vt:variant>
        <vt:lpwstr>https://internet.garant.ru/document/redirect/70753336/0</vt:lpwstr>
      </vt:variant>
      <vt:variant>
        <vt:lpwstr/>
      </vt:variant>
      <vt:variant>
        <vt:i4>1769542</vt:i4>
      </vt:variant>
      <vt:variant>
        <vt:i4>36</vt:i4>
      </vt:variant>
      <vt:variant>
        <vt:i4>0</vt:i4>
      </vt:variant>
      <vt:variant>
        <vt:i4>5</vt:i4>
      </vt:variant>
      <vt:variant>
        <vt:lpwstr>https://internet.garant.ru/document/redirect/400807881/0</vt:lpwstr>
      </vt:variant>
      <vt:variant>
        <vt:lpwstr/>
      </vt:variant>
      <vt:variant>
        <vt:i4>3735661</vt:i4>
      </vt:variant>
      <vt:variant>
        <vt:i4>33</vt:i4>
      </vt:variant>
      <vt:variant>
        <vt:i4>0</vt:i4>
      </vt:variant>
      <vt:variant>
        <vt:i4>5</vt:i4>
      </vt:variant>
      <vt:variant>
        <vt:lpwstr>https://internet.garant.ru/document/redirect/70836292/0</vt:lpwstr>
      </vt:variant>
      <vt:variant>
        <vt:lpwstr/>
      </vt:variant>
      <vt:variant>
        <vt:i4>1441856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https://internet.garant.ru/document/redirect/403041102/0</vt:lpwstr>
      </vt:variant>
      <vt:variant>
        <vt:lpwstr/>
      </vt:variant>
      <vt:variant>
        <vt:i4>3801195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https://internet.garant.ru/document/redirect/71215336/0</vt:lpwstr>
      </vt:variant>
      <vt:variant>
        <vt:lpwstr/>
      </vt:variant>
      <vt:variant>
        <vt:i4>917586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https://internet.garant.ru/document/redirect/193257/0</vt:lpwstr>
      </vt:variant>
      <vt:variant>
        <vt:lpwstr/>
      </vt:variant>
      <vt:variant>
        <vt:i4>524368</vt:i4>
      </vt:variant>
      <vt:variant>
        <vt:i4>21</vt:i4>
      </vt:variant>
      <vt:variant>
        <vt:i4>0</vt:i4>
      </vt:variant>
      <vt:variant>
        <vt:i4>5</vt:i4>
      </vt:variant>
      <vt:variant>
        <vt:lpwstr>https://internet.garant.ru/document/redirect/180107/0</vt:lpwstr>
      </vt:variant>
      <vt:variant>
        <vt:lpwstr/>
      </vt:variant>
      <vt:variant>
        <vt:i4>3801194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https://internet.garant.ru/document/redirect/55171462/0</vt:lpwstr>
      </vt:variant>
      <vt:variant>
        <vt:lpwstr/>
      </vt:variant>
      <vt:variant>
        <vt:i4>1703968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sub_107</vt:lpwstr>
      </vt:variant>
      <vt:variant>
        <vt:i4>1703968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sub_107</vt:lpwstr>
      </vt:variant>
      <vt:variant>
        <vt:i4>73465918</vt:i4>
      </vt:variant>
      <vt:variant>
        <vt:i4>9</vt:i4>
      </vt:variant>
      <vt:variant>
        <vt:i4>0</vt:i4>
      </vt:variant>
      <vt:variant>
        <vt:i4>5</vt:i4>
      </vt:variant>
      <vt:variant>
        <vt:lpwstr>\\172.16.0.13\Kultura\Зарплата работников учреждений культуры и учр образов в сфере культуры\ОТДЕЛ документационного и архивного обеспечения\В ПЕЧАТЬ\Управление культуры\Об утверждении примерного положения об установлении системы оплаты труда.doc</vt:lpwstr>
      </vt:variant>
      <vt:variant>
        <vt:lpwstr>P1059</vt:lpwstr>
      </vt:variant>
      <vt:variant>
        <vt:i4>3932208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consultantplus://offline/ref=A32CE3BB10CEBBC5A54736969A796FAF9AF8729D896859779C30EB8C991728CB35C519D62C0FFE2Fg3r4L</vt:lpwstr>
      </vt:variant>
      <vt:variant>
        <vt:lpwstr/>
      </vt:variant>
      <vt:variant>
        <vt:i4>3211367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https://internet.garant.ru/document/redirect/12119913/0</vt:lpwstr>
      </vt:variant>
      <vt:variant>
        <vt:lpwstr/>
      </vt:variant>
      <vt:variant>
        <vt:i4>3145829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https://internet.garant.ru/document/redirect/10180093/0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Гоголева Оксана Александровна</cp:lastModifiedBy>
  <cp:revision>23</cp:revision>
  <cp:lastPrinted>2026-10-30T06:40:00Z</cp:lastPrinted>
  <dcterms:created xsi:type="dcterms:W3CDTF">2026-01-19T05:33:00Z</dcterms:created>
  <dcterms:modified xsi:type="dcterms:W3CDTF">2026-11-05T12:47:00Z</dcterms:modified>
</cp:coreProperties>
</file>